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753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color w:val="auto"/>
          <w:sz w:val="78"/>
          <w:szCs w:val="78"/>
        </w:rPr>
      </w:pPr>
      <w:r>
        <w:rPr>
          <w:rFonts w:hint="eastAsia" w:ascii="宋体" w:hAnsi="宋体" w:eastAsia="宋体" w:cs="宋体"/>
          <w:b/>
          <w:bCs/>
          <w:color w:val="auto"/>
          <w:sz w:val="78"/>
          <w:szCs w:val="78"/>
        </w:rPr>
        <w:t>福建省政府采购项目</w:t>
      </w:r>
    </w:p>
    <w:p w14:paraId="334AC8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color w:val="auto"/>
          <w:sz w:val="78"/>
          <w:szCs w:val="78"/>
        </w:rPr>
      </w:pPr>
      <w:r>
        <w:rPr>
          <w:rFonts w:hint="eastAsia" w:ascii="宋体" w:hAnsi="宋体" w:eastAsia="宋体" w:cs="宋体"/>
          <w:b/>
          <w:bCs/>
          <w:color w:val="auto"/>
          <w:sz w:val="78"/>
          <w:szCs w:val="78"/>
        </w:rPr>
        <w:t>竞争性磋商文件</w:t>
      </w:r>
    </w:p>
    <w:p w14:paraId="4809F5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宋体" w:hAnsi="宋体" w:eastAsia="宋体" w:cs="宋体"/>
          <w:b/>
          <w:bCs/>
          <w:color w:val="auto"/>
          <w:sz w:val="78"/>
          <w:szCs w:val="78"/>
          <w:lang w:val="en-US" w:eastAsia="zh-CN"/>
        </w:rPr>
      </w:pPr>
      <w:r>
        <w:rPr>
          <w:rFonts w:hint="eastAsia" w:ascii="宋体" w:hAnsi="宋体" w:eastAsia="宋体" w:cs="宋体"/>
          <w:b/>
          <w:bCs/>
          <w:color w:val="auto"/>
          <w:sz w:val="78"/>
          <w:szCs w:val="78"/>
        </w:rPr>
        <w:t>（工程类）</w:t>
      </w:r>
      <w:r>
        <w:rPr>
          <w:rFonts w:hint="eastAsia" w:ascii="宋体" w:hAnsi="宋体" w:eastAsia="宋体" w:cs="宋体"/>
          <w:b/>
          <w:bCs/>
          <w:color w:val="auto"/>
          <w:sz w:val="78"/>
          <w:szCs w:val="78"/>
        </w:rPr>
        <w:br w:type="textWrapping"/>
      </w:r>
      <w:r>
        <w:rPr>
          <w:rFonts w:hint="eastAsia" w:cs="宋体"/>
          <w:b/>
          <w:bCs/>
          <w:color w:val="auto"/>
          <w:sz w:val="78"/>
          <w:szCs w:val="78"/>
          <w:lang w:val="en-US" w:eastAsia="zh-CN"/>
        </w:rPr>
        <w:t>预公告版</w:t>
      </w:r>
    </w:p>
    <w:p w14:paraId="01FE2D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p>
    <w:p w14:paraId="1291F5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p>
    <w:p w14:paraId="31BA0D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p>
    <w:p w14:paraId="32F1D7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p>
    <w:p w14:paraId="7D33D8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p>
    <w:p w14:paraId="5F5D73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r>
        <w:rPr>
          <w:rFonts w:hint="eastAsia" w:ascii="宋体" w:hAnsi="宋体" w:eastAsia="宋体" w:cs="宋体"/>
          <w:b/>
          <w:bCs/>
          <w:color w:val="auto"/>
          <w:sz w:val="27"/>
          <w:szCs w:val="27"/>
        </w:rPr>
        <w:t>项目名称：旧体彩综合楼改造项目</w:t>
      </w:r>
    </w:p>
    <w:p w14:paraId="74F45E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r>
        <w:rPr>
          <w:rFonts w:hint="eastAsia" w:ascii="宋体" w:hAnsi="宋体" w:eastAsia="宋体" w:cs="宋体"/>
          <w:b/>
          <w:bCs/>
          <w:color w:val="auto"/>
          <w:sz w:val="27"/>
          <w:szCs w:val="27"/>
        </w:rPr>
        <w:t>备案编号：CGXM-2026-350001-00839[2026]05512</w:t>
      </w:r>
    </w:p>
    <w:p w14:paraId="06EDF0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r>
        <w:rPr>
          <w:rFonts w:hint="eastAsia" w:ascii="宋体" w:hAnsi="宋体" w:eastAsia="宋体" w:cs="宋体"/>
          <w:b/>
          <w:bCs/>
          <w:color w:val="auto"/>
          <w:sz w:val="27"/>
          <w:szCs w:val="27"/>
        </w:rPr>
        <w:t>项目编号：[350001]TLGCZX[CS]2026002</w:t>
      </w:r>
    </w:p>
    <w:p w14:paraId="69A729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p>
    <w:p w14:paraId="0077A0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p>
    <w:p w14:paraId="7A5D01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p>
    <w:p w14:paraId="40B22F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p>
    <w:p w14:paraId="3ECC26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r>
        <w:rPr>
          <w:rFonts w:hint="eastAsia" w:ascii="宋体" w:hAnsi="宋体" w:eastAsia="宋体" w:cs="宋体"/>
          <w:b/>
          <w:bCs/>
          <w:color w:val="auto"/>
          <w:sz w:val="27"/>
          <w:szCs w:val="27"/>
        </w:rPr>
        <w:t>采购人：福建省体育彩票管理中心</w:t>
      </w:r>
    </w:p>
    <w:p w14:paraId="0E66B5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outlineLvl w:val="9"/>
        <w:rPr>
          <w:rFonts w:hint="eastAsia" w:ascii="宋体" w:hAnsi="宋体" w:eastAsia="宋体" w:cs="宋体"/>
          <w:b/>
          <w:bCs/>
          <w:color w:val="auto"/>
          <w:sz w:val="27"/>
          <w:szCs w:val="27"/>
        </w:rPr>
      </w:pPr>
      <w:r>
        <w:rPr>
          <w:rFonts w:hint="eastAsia" w:ascii="宋体" w:hAnsi="宋体" w:eastAsia="宋体" w:cs="宋体"/>
          <w:b/>
          <w:bCs/>
          <w:color w:val="auto"/>
          <w:sz w:val="27"/>
          <w:szCs w:val="27"/>
        </w:rPr>
        <w:t>代理机构：福建泰利工程咨询管理有限公司</w:t>
      </w:r>
    </w:p>
    <w:p w14:paraId="4ACE4E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outlineLvl w:val="9"/>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7"/>
          <w:szCs w:val="27"/>
          <w:shd w:val="clear" w:fill="FFFFFF"/>
        </w:rPr>
        <w:t>编制时间：2026年07月</w:t>
      </w:r>
      <w:r>
        <w:rPr>
          <w:rFonts w:hint="eastAsia" w:ascii="宋体" w:hAnsi="宋体" w:eastAsia="宋体" w:cs="宋体"/>
          <w:i w:val="0"/>
          <w:iCs w:val="0"/>
          <w:caps w:val="0"/>
          <w:color w:val="auto"/>
          <w:spacing w:val="0"/>
          <w:sz w:val="24"/>
          <w:szCs w:val="24"/>
          <w:shd w:val="clear" w:fill="FFFFFF"/>
        </w:rPr>
        <w:t> </w:t>
      </w:r>
    </w:p>
    <w:p w14:paraId="45C7D1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i w:val="0"/>
          <w:iCs w:val="0"/>
          <w:caps w:val="0"/>
          <w:color w:val="auto"/>
          <w:spacing w:val="0"/>
          <w:sz w:val="39"/>
          <w:szCs w:val="39"/>
          <w:shd w:val="clear" w:fill="FFFFFF"/>
        </w:rPr>
        <w:sectPr>
          <w:pgSz w:w="11906" w:h="16838"/>
          <w:pgMar w:top="1134" w:right="1134" w:bottom="1134" w:left="1134" w:header="851" w:footer="992" w:gutter="0"/>
          <w:cols w:space="425" w:num="1"/>
          <w:docGrid w:type="lines" w:linePitch="312" w:charSpace="0"/>
        </w:sectPr>
      </w:pPr>
    </w:p>
    <w:p w14:paraId="4F4516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i w:val="0"/>
          <w:iCs w:val="0"/>
          <w:caps w:val="0"/>
          <w:color w:val="auto"/>
          <w:spacing w:val="0"/>
          <w:sz w:val="39"/>
          <w:szCs w:val="39"/>
        </w:rPr>
      </w:pPr>
      <w:r>
        <w:rPr>
          <w:rFonts w:hint="eastAsia" w:ascii="宋体" w:hAnsi="宋体" w:eastAsia="宋体" w:cs="宋体"/>
          <w:i w:val="0"/>
          <w:iCs w:val="0"/>
          <w:caps w:val="0"/>
          <w:color w:val="auto"/>
          <w:spacing w:val="0"/>
          <w:sz w:val="39"/>
          <w:szCs w:val="39"/>
          <w:shd w:val="clear" w:fill="FFFFFF"/>
        </w:rPr>
        <w:t>第一章 采购邀请书</w:t>
      </w:r>
    </w:p>
    <w:p w14:paraId="37660BF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竞争性磋商采购公告</w:t>
      </w:r>
    </w:p>
    <w:p w14:paraId="74B9729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福建省体育彩票管理中心 已根据政府采购相关法律法规，经相应程序确定采用 竞争性磋商 方式组织 旧体彩综合楼改造项目 项目（以下简称：“本项目”）的政府采购活动， 现欢迎国内合格的供应商前来参加。 本项目由采购人委托 福建泰利工程咨询管理有限公司 开展竞争性磋商活动。</w:t>
      </w:r>
    </w:p>
    <w:p w14:paraId="6FF2522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1.项目名称： 旧体彩综合楼改造项目</w:t>
      </w:r>
    </w:p>
    <w:p w14:paraId="6B71A6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2.备案编号： CGXM-2026-350001-00839[2026]05512</w:t>
      </w:r>
    </w:p>
    <w:p w14:paraId="1918F70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3.项目编号： [350001]TLGCZX[CS]2026002</w:t>
      </w:r>
    </w:p>
    <w:p w14:paraId="451BAD9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sz w:val="27"/>
          <w:szCs w:val="27"/>
          <w:shd w:val="clear" w:fill="FFFFFF"/>
        </w:rPr>
        <w:t>4.采购内容及要求：</w:t>
      </w:r>
    </w:p>
    <w:p w14:paraId="3C5EDC1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采购包1：</w:t>
      </w:r>
    </w:p>
    <w:p w14:paraId="4572D65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采购包预算金额（元）: 5,890,319.00</w:t>
      </w:r>
    </w:p>
    <w:p w14:paraId="1E2C4C9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采购包最高限价（元）: 5,890,319.00</w:t>
      </w:r>
    </w:p>
    <w:p w14:paraId="6BE4AED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采购包保证金金额（元）: 58,900.00</w:t>
      </w:r>
    </w:p>
    <w:tbl>
      <w:tblPr>
        <w:tblStyle w:val="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87"/>
        <w:gridCol w:w="1975"/>
        <w:gridCol w:w="988"/>
        <w:gridCol w:w="1976"/>
        <w:gridCol w:w="988"/>
        <w:gridCol w:w="1976"/>
        <w:gridCol w:w="988"/>
      </w:tblGrid>
      <w:tr w14:paraId="7880B4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C599B68">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序号</w:t>
            </w:r>
          </w:p>
        </w:tc>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2E608C3">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标的名称</w:t>
            </w:r>
          </w:p>
        </w:tc>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2519F8F">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数量</w:t>
            </w:r>
          </w:p>
        </w:tc>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BB8EF6B">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标的金额 （元）</w:t>
            </w:r>
          </w:p>
        </w:tc>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7486FD1">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计量单位</w:t>
            </w:r>
          </w:p>
        </w:tc>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38D3A3F">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所属行业</w:t>
            </w:r>
          </w:p>
        </w:tc>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31C3322">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是否允许进口产品</w:t>
            </w:r>
          </w:p>
        </w:tc>
      </w:tr>
      <w:tr w14:paraId="5FF8CA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A3B9662">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9A45A16">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旧体彩综合楼改造项目</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23FA712">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6354F2">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5,890,319.00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E79650E">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项</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ED2A28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建筑业</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6AFD8DB">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否</w:t>
            </w:r>
          </w:p>
        </w:tc>
      </w:tr>
    </w:tbl>
    <w:p w14:paraId="77A66F2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采购包1：</w:t>
      </w:r>
    </w:p>
    <w:p w14:paraId="568E641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（1）报价要求：</w:t>
      </w:r>
    </w:p>
    <w:tbl>
      <w:tblPr>
        <w:tblStyle w:val="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58"/>
        <w:gridCol w:w="3689"/>
        <w:gridCol w:w="892"/>
        <w:gridCol w:w="892"/>
        <w:gridCol w:w="1824"/>
        <w:gridCol w:w="1436"/>
        <w:gridCol w:w="487"/>
      </w:tblGrid>
      <w:tr w14:paraId="33D3AB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72"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CD387E7">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序号</w:t>
            </w:r>
          </w:p>
        </w:tc>
        <w:tc>
          <w:tcPr>
            <w:tcW w:w="754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EAA1DC5">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报价内容</w:t>
            </w:r>
          </w:p>
        </w:tc>
        <w:tc>
          <w:tcPr>
            <w:tcW w:w="138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571D782">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计量单位</w:t>
            </w:r>
          </w:p>
        </w:tc>
        <w:tc>
          <w:tcPr>
            <w:tcW w:w="138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6E12058">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报价单位</w:t>
            </w:r>
          </w:p>
        </w:tc>
        <w:tc>
          <w:tcPr>
            <w:tcW w:w="343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81FDE8C">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最高限价</w:t>
            </w:r>
          </w:p>
        </w:tc>
        <w:tc>
          <w:tcPr>
            <w:tcW w:w="258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BBDF0F4">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价款形式</w:t>
            </w:r>
          </w:p>
        </w:tc>
        <w:tc>
          <w:tcPr>
            <w:tcW w:w="49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016E5C6">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报价说明</w:t>
            </w:r>
          </w:p>
        </w:tc>
      </w:tr>
      <w:tr w14:paraId="10BFDF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7B308E6">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E80351B">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旧体彩综合楼改造项目</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4619844">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项</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698E0E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元</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69AF021">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5,890,319.00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48A625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总价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37FCEE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无</w:t>
            </w:r>
          </w:p>
        </w:tc>
      </w:tr>
    </w:tbl>
    <w:p w14:paraId="66D83C8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5.采购项目需要落实的政府采购政策：</w:t>
      </w:r>
    </w:p>
    <w:p w14:paraId="7E50091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进口产品：不适用于本项目。</w:t>
      </w:r>
    </w:p>
    <w:p w14:paraId="640B176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节能产品：适用于本项目，按照财政部《关于印发节能产品政府采购品目清单》（财库〔2019〕19号）或最新公布的品目清单执行。</w:t>
      </w:r>
    </w:p>
    <w:p w14:paraId="54B4AD5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环境标志产品：适用于本项目，按照财政部《关于印发环境标志产品政府采购品目清单的通知》（财库〔2019〕18号）或最新公布的品目清单执行。</w:t>
      </w:r>
    </w:p>
    <w:p w14:paraId="2F3D22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绿色建材： 适用于本项目，按照财政部办公厅 住房城乡建设部办公厅 工业和信息化部办公厅关于印发《政府采购支持绿色建材促进建筑品质提升政策项目实施指南》的通知（财办库〔2023〕52号）。</w:t>
      </w:r>
    </w:p>
    <w:p w14:paraId="5BDDFB3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促进中小企业发展的相关政策：</w:t>
      </w:r>
    </w:p>
    <w:p w14:paraId="04266E2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采购包1：设置专门采购包</w:t>
      </w:r>
    </w:p>
    <w:p w14:paraId="0369207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面向的企业规模：中小企业</w:t>
      </w:r>
    </w:p>
    <w:p w14:paraId="414D00A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预留形式：设置专门采购包</w:t>
      </w:r>
    </w:p>
    <w:p w14:paraId="1976A4F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预留比例：100%</w:t>
      </w:r>
    </w:p>
    <w:p w14:paraId="5ED51D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6.供应商的资格要求：</w:t>
      </w:r>
    </w:p>
    <w:p w14:paraId="1233543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6.1法定条件：符合《中华人民共和国政府采购法》第二十二条第一款规定的条件。</w:t>
      </w:r>
    </w:p>
    <w:p w14:paraId="3C06AB1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6.2特定条件：</w:t>
      </w:r>
    </w:p>
    <w:p w14:paraId="20CFA94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采购包1：</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268"/>
        <w:gridCol w:w="7610"/>
      </w:tblGrid>
      <w:tr w14:paraId="7D9E8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786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6E1E5D7">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资格审查要求概况</w:t>
            </w:r>
          </w:p>
        </w:tc>
        <w:tc>
          <w:tcPr>
            <w:tcW w:w="983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C0A7274">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评审点具体描述</w:t>
            </w:r>
          </w:p>
        </w:tc>
      </w:tr>
      <w:tr w14:paraId="69F7B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645906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资格承诺函</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9D55A3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A449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2C24416">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资质要求</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421E1B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供应商须具备有效的①建筑装修装饰工程专业承包二级及以上资质；②特种工程(结构补强)专业承包资质；③施工企业安全生产许可证。须提供有效的证书复印件并加盖公章。</w:t>
            </w:r>
          </w:p>
        </w:tc>
      </w:tr>
      <w:tr w14:paraId="30A1B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2EF7122">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项目负责人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308CFB4">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拟担任本项目的项目负责人须具备建设行政主管部门核发的合格有效的二级及以上建筑工程专业注册建造师执业资格，并具备有效的安全生产考核合格证书（B证）；须提供有效证书复印件。拟派出项目负责人必须为供应商的本企业在岗人员，以建设行政主管部门颁发的注册执业证书复印件所署单位或社保管理部门出具的首次响应文件递交截止时间前六个月内（不含响应文件递交截止时间当月）任一个月供应商为其缴纳的社保的证明材料复印件为准。（磋商响应截止当月新成立的企业，尚未缴纳社保的，提供说明，视为社保资料符合要求）。根据《注册建造师执业管理办法》规定，项目经理参与本项目时不得有在建未完成的项目（法定允许情况除外）。</w:t>
            </w:r>
          </w:p>
        </w:tc>
      </w:tr>
      <w:tr w14:paraId="3B6AA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C67B4B4">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本采购包属于专门面向中小企业采购。</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02BAC1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本采购包为专门面向中小企业采购，供应商须提供中小企业声明函。监狱企业、残疾人福利性单位视同小型、微型企业。</w:t>
            </w:r>
          </w:p>
        </w:tc>
      </w:tr>
    </w:tbl>
    <w:p w14:paraId="5874550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6.3是否接受联合体形式的响应磋商：</w:t>
      </w:r>
    </w:p>
    <w:p w14:paraId="75B365D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采购包1：不接受</w:t>
      </w:r>
    </w:p>
    <w:p w14:paraId="44BF28E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※根据上述资格要求，供应商响应文件中应提交的“资格证明文件”相关规定和资料要求，详见竞争性磋商须知前附表和磋商文件第五章。</w:t>
      </w:r>
    </w:p>
    <w:p w14:paraId="78AE434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7.竞争性磋商文件获取期限：</w:t>
      </w:r>
    </w:p>
    <w:p w14:paraId="73826CD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详见磋商公告或更正公告（若有）。</w:t>
      </w:r>
    </w:p>
    <w:p w14:paraId="768BBD3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7.1如果采购过程中有发出更正公告，采购人将根据实际情况确定是否延长文件获取期限，则文件获取截止时间以更正公告中的约定为准。</w:t>
      </w:r>
    </w:p>
    <w:p w14:paraId="4DABB35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7.2竞争性磋商文件获取期限内，供应商应通过福建省政府采购网上公开信息系统的注册账号（免费注册）并获取竞争性磋商文件(登录福建省政府采购网上公开信息系统进行文件获取)，否则报价响应将被拒绝。</w:t>
      </w:r>
    </w:p>
    <w:p w14:paraId="4FB9CA9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8.获取采购文件时间、地点、方式：</w:t>
      </w:r>
    </w:p>
    <w:p w14:paraId="43A2B91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8.1采购文件的提供期限：详见磋商公告或更正公告（若有），若不一致，以更正公告（若有）为准。采购文件的提供期限与磋商公告的公告期限保持一致。</w:t>
      </w:r>
    </w:p>
    <w:p w14:paraId="1B5BC2C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8.2获取地点及方式：注册账号后通过福建省政府采购网上公开信息系统以下载方式获取。</w:t>
      </w:r>
    </w:p>
    <w:p w14:paraId="14E03B5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9.采购文件售价：0元。</w:t>
      </w:r>
    </w:p>
    <w:p w14:paraId="651EE33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10.首次响应文件递交截止时间及地点：</w:t>
      </w:r>
    </w:p>
    <w:p w14:paraId="5BC07F6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详见磋商公告或更正公告（若有），若不一致，以更正公告（若有）为准。供应商应在此之前将密封的首次响应文件送达本章第11条载明的地点，逾期送达的或不符合规定的响应文件将被拒绝接收。</w:t>
      </w:r>
    </w:p>
    <w:p w14:paraId="6818E26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11.磋商时间及地点：</w:t>
      </w:r>
    </w:p>
    <w:p w14:paraId="44B3DF0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详见磋商公告或更正公告（若有），若不一致，以更正公告（若有）为准。</w:t>
      </w:r>
    </w:p>
    <w:p w14:paraId="55D3C86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12.竞争性磋商公告期限：</w:t>
      </w:r>
    </w:p>
    <w:p w14:paraId="103408D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自财政部和福建省财政厅指定的政府采购信息发布媒体最先发布公告之日起3个工作日。</w:t>
      </w:r>
    </w:p>
    <w:p w14:paraId="5DE7BBA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13、采购人：福建省体育彩票管理中心</w:t>
      </w:r>
    </w:p>
    <w:p w14:paraId="46BA057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地址： 福建省福州市鼓楼区江厝路15号</w:t>
      </w:r>
    </w:p>
    <w:p w14:paraId="591325B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邮编： 350012</w:t>
      </w:r>
    </w:p>
    <w:p w14:paraId="790F5A2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联系人： 林女士</w:t>
      </w:r>
    </w:p>
    <w:p w14:paraId="5B65C88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联系电话： 0591-87713401</w:t>
      </w:r>
    </w:p>
    <w:p w14:paraId="13F1EC6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14、代理机构：福建泰利工程咨询管理有限公司</w:t>
      </w:r>
    </w:p>
    <w:p w14:paraId="0B646B4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地址： 福建省福州市鼓楼区义井公交站内三层305</w:t>
      </w:r>
    </w:p>
    <w:p w14:paraId="073275E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邮编： 350012</w:t>
      </w:r>
    </w:p>
    <w:p w14:paraId="0763926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联系人： 林新领、谢彬香、刘位贤、林小龙</w:t>
      </w:r>
    </w:p>
    <w:p w14:paraId="2C87402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联系电话： 0591-87801032</w:t>
      </w:r>
    </w:p>
    <w:p w14:paraId="0883FD3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附1：购买采购文件和提交磋商保证金的银行账户信息</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9878"/>
      </w:tblGrid>
      <w:tr w14:paraId="62164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9FAA07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银行账户</w:t>
            </w:r>
          </w:p>
        </w:tc>
      </w:tr>
      <w:tr w14:paraId="1679B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8EF301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开户名称： 福建泰利工程咨询管理有限公司</w:t>
            </w:r>
          </w:p>
        </w:tc>
      </w:tr>
      <w:tr w14:paraId="0E03E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C0FFD9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开户银行：由供应商在福建省政府采购网上公开信息系统获取竞争性磋商文件成功后根据系统的提示，自行选择要缴交的保证金托管银行</w:t>
            </w:r>
          </w:p>
        </w:tc>
      </w:tr>
      <w:tr w14:paraId="1F017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5AAFD6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银行账号：福建省政府采购网上公开信息系统根据供应商选择的保证金托管银行，自动生成供应商所投采购包的缴交银行账号。若投多个采购包将生成多个对应缴交账号。请分别根据所投采购包的保证金要求，进行保证金缴交。</w:t>
            </w:r>
          </w:p>
        </w:tc>
      </w:tr>
      <w:tr w14:paraId="672D1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8574A2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特别提示</w:t>
            </w:r>
          </w:p>
        </w:tc>
      </w:tr>
      <w:tr w14:paraId="3F72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4A8F6D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1、请供应商务必认真核对账户信息，将磋商保证金款项汇入对应账户，并自行承担因款项汇错而产生的一切后果。</w:t>
            </w:r>
          </w:p>
          <w:p w14:paraId="507CA24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leftChars="0" w:right="0" w:rightChars="0" w:firstLine="0" w:firstLineChars="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2、请供应商在转账或电汇的凭证上务必按照以下格式注明，以便核对：“（项目编号：***、采购包：***）的磋商保证金”。</w:t>
            </w:r>
          </w:p>
        </w:tc>
      </w:tr>
    </w:tbl>
    <w:p w14:paraId="10A9184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 </w:t>
      </w:r>
    </w:p>
    <w:p w14:paraId="2883C3DD">
      <w:pPr>
        <w:rPr>
          <w:rFonts w:hint="eastAsia" w:ascii="宋体" w:hAnsi="宋体" w:eastAsia="宋体" w:cs="宋体"/>
          <w:i w:val="0"/>
          <w:iCs w:val="0"/>
          <w:caps w:val="0"/>
          <w:color w:val="auto"/>
          <w:spacing w:val="0"/>
          <w:sz w:val="39"/>
          <w:szCs w:val="39"/>
          <w:shd w:val="clear" w:fill="FFFFFF"/>
        </w:rPr>
      </w:pPr>
      <w:r>
        <w:rPr>
          <w:rFonts w:hint="eastAsia" w:ascii="宋体" w:hAnsi="宋体" w:eastAsia="宋体" w:cs="宋体"/>
          <w:i w:val="0"/>
          <w:iCs w:val="0"/>
          <w:caps w:val="0"/>
          <w:color w:val="auto"/>
          <w:spacing w:val="0"/>
          <w:sz w:val="39"/>
          <w:szCs w:val="39"/>
          <w:shd w:val="clear" w:fill="FFFFFF"/>
        </w:rPr>
        <w:br w:type="page"/>
      </w:r>
    </w:p>
    <w:p w14:paraId="217B66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i w:val="0"/>
          <w:iCs w:val="0"/>
          <w:caps w:val="0"/>
          <w:color w:val="auto"/>
          <w:spacing w:val="0"/>
          <w:sz w:val="39"/>
          <w:szCs w:val="39"/>
        </w:rPr>
      </w:pPr>
      <w:r>
        <w:rPr>
          <w:rFonts w:hint="eastAsia" w:ascii="宋体" w:hAnsi="宋体" w:eastAsia="宋体" w:cs="宋体"/>
          <w:i w:val="0"/>
          <w:iCs w:val="0"/>
          <w:caps w:val="0"/>
          <w:color w:val="auto"/>
          <w:spacing w:val="0"/>
          <w:sz w:val="39"/>
          <w:szCs w:val="39"/>
          <w:shd w:val="clear" w:fill="FFFFFF"/>
        </w:rPr>
        <w:t>第二章 竞争性磋商须知</w:t>
      </w:r>
    </w:p>
    <w:p w14:paraId="7DEE41E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第1节 竞争性磋商须知前附表（表1、表2）</w:t>
      </w:r>
    </w:p>
    <w:p w14:paraId="5C0DFDE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一、竞争性磋商须知前附表1</w:t>
      </w:r>
    </w:p>
    <w:p w14:paraId="384F3F4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竞争性磋商须知前附表是对竞争性磋商须知的补充和细化，二者如有矛盾，以前附表中的要求和规定为准</w:t>
      </w:r>
    </w:p>
    <w:tbl>
      <w:tblPr>
        <w:tblStyle w:val="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80"/>
        <w:gridCol w:w="480"/>
        <w:gridCol w:w="8914"/>
      </w:tblGrid>
      <w:tr w14:paraId="4B36E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2B47B98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项号</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E98AC4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条款号</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2871C34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编列内容</w:t>
            </w:r>
          </w:p>
        </w:tc>
      </w:tr>
      <w:tr w14:paraId="7959D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0404E5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E03638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3.2.1</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178608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供应商的资格要求：见磋商文件第一章“采购公告/采购邀请书”</w:t>
            </w:r>
          </w:p>
          <w:p w14:paraId="5FEDCB7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（1）资格证明文件资料要求：</w:t>
            </w:r>
          </w:p>
          <w:p w14:paraId="3EF29EA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采购包1：</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23"/>
              <w:gridCol w:w="1794"/>
              <w:gridCol w:w="6350"/>
            </w:tblGrid>
            <w:tr w14:paraId="327979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5846736">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序号</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66888B1">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资格审查要求概况</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EBCDBFA">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评审点具体描述</w:t>
                  </w:r>
                </w:p>
              </w:tc>
            </w:tr>
            <w:tr w14:paraId="064264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DED83D0">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7F8E8B6">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磋商响应声明</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B4D41E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详见声明函</w:t>
                  </w:r>
                </w:p>
              </w:tc>
            </w:tr>
            <w:tr w14:paraId="53CCF5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A2858D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681413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单位负责人授权书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507E4FC">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455B58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E46D63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B134D5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营业执照等证明文件</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E9287E7">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456C2F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AFBD5B2">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A8B1E0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提供财务状况报告（财务报告、或资信证明）</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CB508FC">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59E6B4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0C9762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4B903D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依法缴纳税收证明材料</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6E314BB">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251294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AA26FF3">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D7F3BFC">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依法缴纳社会保障资金证明材料</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860326">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0ED7C0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F082E1F">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948A2F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具备履行合同所必需设备和专业技术能力的声明函(若有)</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C20D240">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29E9A2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2B39114">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8CB8ED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参加采购活动前三年内在经营活动中没有重大违法记录的声明</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E8E0AB7">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A6974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BBEB213">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4F5A96C">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中小企业声明函（以资格条件落实中小企业扶持政策时适用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D030592">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0392CF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0A2EB1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D60B2F4">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信用记录查询结果</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52C111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46DC31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AD0E0B3">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35F27D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联合体协议（若有）</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3C665A2">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①采购文件接受联合体报价且供应商为联合体的，供应商应提供本协议；否则无须提供。②本协议由委托代理人签字或盖章的，应按照采购文件第五章载明的格式提供“单位负责人授权书”。</w:t>
                  </w:r>
                </w:p>
              </w:tc>
            </w:tr>
          </w:tbl>
          <w:p w14:paraId="1C0E636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（2）特定资格条件：</w:t>
            </w:r>
          </w:p>
          <w:p w14:paraId="64F467A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采购包1：</w:t>
            </w:r>
          </w:p>
          <w:tbl>
            <w:tblPr>
              <w:tblStyle w:val="9"/>
              <w:tblW w:w="5000" w:type="pct"/>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52"/>
              <w:gridCol w:w="6722"/>
            </w:tblGrid>
            <w:tr w14:paraId="6BCED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728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3816850">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资格审查要求概况</w:t>
                  </w:r>
                </w:p>
              </w:tc>
              <w:tc>
                <w:tcPr>
                  <w:tcW w:w="910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C2E263A">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评审点具体描述</w:t>
                  </w:r>
                </w:p>
              </w:tc>
            </w:tr>
            <w:tr w14:paraId="2B7F2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239F61F">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资格承诺函</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A24CCE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4BC0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471032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资质要求</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0533E6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供应商须具备有效的①建筑装修装饰工程专业承包二级及以上资质；②特种工程(结构补强)专业承包资质；③施工企业安全生产许可证。须提供有效的证书复印件并加盖公章。</w:t>
                  </w:r>
                </w:p>
              </w:tc>
            </w:tr>
            <w:tr w14:paraId="0CFAA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0BB57D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项目负责人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A745A6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拟担任本项目的项目负责人须具备建设行政主管部门核发的合格有效的二级及以上建筑工程专业注册建造师执业资格，并具备有效的安全生产考核合格证书（B证）；须提供有效证书复印件。拟派出项目负责人必须为供应商的本企业在岗人员，以建设行政主管部门颁发的注册执业证书复印件所署单位或社保管理部门出具的首次响应文件递交截止时间前六个月内（不含响应文件递交截止时间当月）任一个月供应商为其缴纳的社保的证明材料复印件为准。（磋商响应截止当月新成立的企业，尚未缴纳社保的，提供说明，视为社保资料符合要求）。根据《注册建造师执业管理办法》规定，项目经理参与本项目时不得有在建未完成的项目（法定允许情况除外）。</w:t>
                  </w:r>
                </w:p>
              </w:tc>
            </w:tr>
            <w:tr w14:paraId="5A241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72E611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本采购包属于专门面向中小企业采购。</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919F83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本采购包为专门面向中小企业采购，供应商须提供中小企业声明函。监狱企业、残疾人福利性单位视同小型、微型企业。</w:t>
                  </w:r>
                </w:p>
              </w:tc>
            </w:tr>
          </w:tbl>
          <w:p w14:paraId="5499F21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（3）磋商保证金</w:t>
            </w:r>
          </w:p>
          <w:p w14:paraId="0094F68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※备注说明</w:t>
            </w:r>
          </w:p>
          <w:p w14:paraId="01A1D6F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①供应商应根据自身实际情况提供上述资格要求的证明材料，格式可参考磋商文件第五章提供。</w:t>
            </w:r>
          </w:p>
          <w:p w14:paraId="51EC61D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②供应商提供的相应证明材料复印件均应符合：内容完整、清晰、整洁，并由供应商加盖其单位公章。</w:t>
            </w:r>
          </w:p>
          <w:p w14:paraId="653E669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③根据采购文件须知前附表1第1项号的“（2）特定资格条件”要求，允许供应商采用资格承诺制的并提供符合要求的资格承诺函，视为满足采购文件的资格要求。</w:t>
            </w:r>
          </w:p>
        </w:tc>
      </w:tr>
      <w:tr w14:paraId="4838B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4F004D7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2</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393689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3.2.2</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E7F379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是否接受联合体形式的响应磋商：</w:t>
            </w:r>
          </w:p>
          <w:p w14:paraId="4688B0A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采购包1：不接受</w:t>
            </w:r>
          </w:p>
        </w:tc>
      </w:tr>
      <w:tr w14:paraId="5572F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207B82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3</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B0D5CC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6.3</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1F15FA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是否组织现场考察或召开磋商前答疑会：</w:t>
            </w:r>
          </w:p>
          <w:p w14:paraId="10C56E1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采购包1：不组织</w:t>
            </w:r>
          </w:p>
        </w:tc>
      </w:tr>
      <w:tr w14:paraId="4E53A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B3E1E8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4</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D2EE28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9.1</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C308EE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响应文件有效期：首次响应文件提交截止时间起 90 个日历日。</w:t>
            </w:r>
          </w:p>
        </w:tc>
      </w:tr>
      <w:tr w14:paraId="0F411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5424ED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5</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EFFAC5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10.3.1</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9A9138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磋商保证金退还的其它要求：</w:t>
            </w:r>
          </w:p>
          <w:p w14:paraId="6678C99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无。</w:t>
            </w:r>
          </w:p>
        </w:tc>
      </w:tr>
      <w:tr w14:paraId="67D9B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25304B3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6</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445557A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11.1</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10B1F0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响应文件的份数</w:t>
            </w:r>
          </w:p>
          <w:p w14:paraId="43046C3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（1）纸质响应文件</w:t>
            </w:r>
          </w:p>
          <w:p w14:paraId="1E05AD0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①响应文件正本 0 份、副本 0 份。</w:t>
            </w:r>
          </w:p>
          <w:p w14:paraId="3269F90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②可读介质（光盘或U盘） 0 份：将上传至福建省政府采购网上公开信息系统的电子响应文件在可读介质中另存 0 份。</w:t>
            </w:r>
          </w:p>
          <w:p w14:paraId="223439C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（2）电子响应文件：详见表2《关于电子竞争性磋商活动的专门规定》</w:t>
            </w:r>
          </w:p>
        </w:tc>
      </w:tr>
      <w:tr w14:paraId="03FBC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4AF05D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7</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B5E169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14.4</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4E9E731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磋商过程中可能发生实质性变动的内容：</w:t>
            </w:r>
          </w:p>
          <w:p w14:paraId="2E52E01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在磋商过程中,磋商小组可以根据磋商文件和磋商情况实质性变动采购需求中的技术、服务要求以及合同草案条款,但不得变动磋商文件中的其他内容。</w:t>
            </w:r>
          </w:p>
        </w:tc>
      </w:tr>
      <w:tr w14:paraId="1402E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0D741B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8</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DBFD71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14.9</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C7AB26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评审的标准和方法：具体内容详见竞争性磋商须知前附表专项附件“评审的标准和方法”。</w:t>
            </w:r>
          </w:p>
        </w:tc>
      </w:tr>
      <w:tr w14:paraId="26144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ABCD5B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9</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B669CBD">
            <w:pPr>
              <w:jc w:val="left"/>
              <w:rPr>
                <w:rFonts w:hint="eastAsia" w:ascii="宋体" w:hAnsi="宋体" w:eastAsia="宋体" w:cs="宋体"/>
                <w:i w:val="0"/>
                <w:iCs w:val="0"/>
                <w:caps w:val="0"/>
                <w:color w:val="auto"/>
                <w:spacing w:val="0"/>
                <w:sz w:val="24"/>
                <w:szCs w:val="24"/>
              </w:rPr>
            </w:pP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1ACC71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根据采购项目的特点和需要，需要加以详细说明的其他磋商程序规定、要求等内容：</w:t>
            </w:r>
          </w:p>
          <w:p w14:paraId="728ABC4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无。</w:t>
            </w:r>
          </w:p>
        </w:tc>
      </w:tr>
      <w:tr w14:paraId="69988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4070A0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10</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F7A7FB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22.2</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FF7939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信息公告指定媒体（以下简称：“指定媒体”）：</w:t>
            </w:r>
          </w:p>
          <w:p w14:paraId="487465C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(1)中国政府采购网，网址www.ccgp.gov.cn。</w:t>
            </w:r>
          </w:p>
          <w:p w14:paraId="74913BD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(2)中国政府采购网福建分网（福建省政府采购网），网址zfcg.czt.fujian.gov.cn。</w:t>
            </w:r>
          </w:p>
          <w:p w14:paraId="627A39A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※上述指定媒体的有关信息若不一致，应以中国政府采购网福建分网（福建省政府采购网）发布的为准。</w:t>
            </w:r>
          </w:p>
        </w:tc>
      </w:tr>
      <w:tr w14:paraId="44BA6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905BDE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11</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423E21A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23.1</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E5D727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本项目监督管理部门： 福建省财政厅政府采购监督管理办公室</w:t>
            </w:r>
          </w:p>
        </w:tc>
      </w:tr>
      <w:tr w14:paraId="5D968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200986C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12</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F2643F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26</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2989735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根据采购项目特点或政策需要补充的其他新增内容：</w:t>
            </w:r>
          </w:p>
          <w:p w14:paraId="5C48EA6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(1)本项目代理服务费：</w:t>
            </w:r>
          </w:p>
          <w:p w14:paraId="584CC0F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本项目收取代理服务费</w:t>
            </w:r>
          </w:p>
          <w:p w14:paraId="371B077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代理服务费用收取对象：中标/成交供应商</w:t>
            </w:r>
          </w:p>
          <w:p w14:paraId="0C413E5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代理服务费收费标准：(1)按照中标（成交）金额，以差额定率累进法收取代理费用，参考如下：100万元(含)以下的部分收费费率为1%；100万元-500万元(含)的部分收费费率为0.7%；500万元-1000万元(含)的部分收费费率为0.55%。（3)成交人应在领取中标通知书的同时，可以现金、转账或电汇方式一次性向采购代理机构缴纳采购代理服务费。（4）代理服务费汇入账户：开户银行：建设银行福州城北支行，开户名称：福建泰利工程咨询管理有限公司，账号：35050189000700003554，开票邮箱：562621446@qq.com。</w:t>
            </w:r>
          </w:p>
          <w:p w14:paraId="639150C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(2)其他：</w:t>
            </w:r>
          </w:p>
          <w:p w14:paraId="6768EF4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26.1信用记录查询及使用：(1)信用记录查询渠道及截止时点：采购代理机构将在投标截止时间截止后，评标工作结束前，通过“信用中国”网站(www.creditchina.gov.cn)、中国政府采购网(www.ccgp.gov.cn)查询供应商的信用记录。(2)信用信息查询记录和证据留存的具体方式：采购代理机构将记录、打印各供应商的信用信息查询结果，与其他采购文件一并保存。 26.2供应商所有资格证明文件应是有效、完整、清晰的，有年检要求的应符合规定，有变更事宜的，变更文件应附齐全。在评审过程中乃至确定成交人后，如发现供应商所提供的资格类文件不合法或不真实，仍可废除成交人成交资格并追究成交人的法律责任。 26.3质疑受理的其他要求： (1)质疑人为法人或其他组织的，质疑函需加盖质疑人单位公章；若本项目接受自然人投标且质疑人为自然人的，质疑函需质疑人本人签名。否则质疑将不予受理。 (2)在法定质疑期内质疑人须一次性提出针对同一采购程序环节的质疑，二（多）次质疑不予受理。 (3)质疑人在递交质疑函时除应提供本磋商文件规定的相关材料外，还须提供质疑人已在福建省政府采购网上公开信息系统上获取磋商文件的证明文件（体现查看时间或获取磋商文件时间，查看时间或获取磋商文件时间以福建省政府采购网上公开信息系统记载为准。），否则递交的质疑函将不予受理。 26.4关于报价计算错误修正的原则：（1）报价一览表内容与分项报价表内容不一致的，以报价一览表为准；（2）大写金额和小写金额不一致的，以大写金额为准；（3）单价金额小数点或百分比有明显错位的，以报价一览表的总价为准，并修改单价。（4）总价金额与按单价汇总金额不一致的，以单价金额计算结果为准；※同时出现两种以上不一致的，按照前款规定的顺序修正。若磋商小组按照上述规定修正，则相应供应商应予接受且修正后的报价对其起约束作用。若供应商不接受修正或未按照磋商小组的要求提交修正后的报价确认意见，则视为该供应商未实质性响应竞争性磋商文件要求，其符合性检查不合格。”</w:t>
            </w:r>
          </w:p>
          <w:p w14:paraId="3B4A500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※若有与电子竞争性磋商活动有关的规定及内容应在表2中填写，不在此处填写）。</w:t>
            </w:r>
          </w:p>
        </w:tc>
      </w:tr>
      <w:tr w14:paraId="37D8D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6"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358519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13</w:t>
            </w:r>
          </w:p>
        </w:tc>
        <w:tc>
          <w:tcPr>
            <w:tcW w:w="198"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FAF345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18.1</w:t>
            </w:r>
          </w:p>
        </w:tc>
        <w:tc>
          <w:tcPr>
            <w:tcW w:w="463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2D90235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合同签订时限：自中标通知书发出之日起30个日历日内。</w:t>
            </w:r>
          </w:p>
        </w:tc>
      </w:tr>
    </w:tbl>
    <w:p w14:paraId="10D2EDB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表2</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80"/>
        <w:gridCol w:w="9398"/>
      </w:tblGrid>
      <w:tr w14:paraId="2EBE7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gridSpan w:val="2"/>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A6FEFB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关于电子竞争性磋商活动的专门规定</w:t>
            </w:r>
          </w:p>
        </w:tc>
      </w:tr>
      <w:tr w14:paraId="015C2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24BEDE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序号</w:t>
            </w:r>
          </w:p>
        </w:tc>
        <w:tc>
          <w:tcPr>
            <w:tcW w:w="483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9D37CA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编列内容</w:t>
            </w:r>
          </w:p>
        </w:tc>
      </w:tr>
      <w:tr w14:paraId="697BF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9052CE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w:t>
            </w:r>
          </w:p>
        </w:tc>
        <w:tc>
          <w:tcPr>
            <w:tcW w:w="483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A9356E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电子竞争性磋商活动的专门规定适用于本项目。</w:t>
            </w:r>
          </w:p>
          <w:p w14:paraId="351124B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（2）将磋商文件</w:t>
            </w:r>
          </w:p>
          <w:p w14:paraId="4A4210B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无</w:t>
            </w:r>
          </w:p>
          <w:p w14:paraId="5D47CCB6">
            <w:pPr>
              <w:keepNext w:val="0"/>
              <w:keepLines w:val="0"/>
              <w:widowControl/>
              <w:suppressLineNumbers w:val="0"/>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lang w:val="en-US" w:eastAsia="zh-CN" w:bidi="ar"/>
              </w:rPr>
              <w:t>的内容修正为下列内容：</w:t>
            </w:r>
          </w:p>
          <w:p w14:paraId="571DF58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无</w:t>
            </w:r>
          </w:p>
          <w:p w14:paraId="0032F79B">
            <w:pPr>
              <w:keepNext w:val="0"/>
              <w:keepLines w:val="0"/>
              <w:widowControl/>
              <w:suppressLineNumbers w:val="0"/>
              <w:jc w:val="left"/>
              <w:rPr>
                <w:rFonts w:hint="eastAsia" w:ascii="宋体" w:hAnsi="宋体" w:eastAsia="宋体" w:cs="宋体"/>
                <w:color w:val="auto"/>
              </w:rPr>
            </w:pPr>
            <w:r>
              <w:rPr>
                <w:rFonts w:hint="eastAsia" w:ascii="宋体" w:hAnsi="宋体" w:eastAsia="宋体" w:cs="宋体"/>
                <w:i w:val="0"/>
                <w:iCs w:val="0"/>
                <w:caps w:val="0"/>
                <w:color w:val="auto"/>
                <w:spacing w:val="0"/>
                <w:kern w:val="0"/>
                <w:sz w:val="24"/>
                <w:szCs w:val="24"/>
                <w:lang w:val="en-US" w:eastAsia="zh-CN" w:bidi="ar"/>
              </w:rPr>
              <w:t>后适用本项目的电子竞争性磋商活动。</w:t>
            </w:r>
          </w:p>
          <w:p w14:paraId="63FE994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（3）将下列内容增列为磋商文件的组成部分（以下简称：“增列内容”）适用本项目的电子竞争性磋商活动，若增列内容与磋商文件其他章节内容不一致，应以增列内容为准：</w:t>
            </w:r>
          </w:p>
          <w:p w14:paraId="72C8631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①电子竞争性磋商活动的具体操作流程以福建省政府采购网上公开信息系统设定的为准。</w:t>
            </w:r>
          </w:p>
          <w:p w14:paraId="67AA603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②供应商应在首次响应文件递交截止时间前按照福建省政府采购网上公开信息系统设定的操作流程将电子响应文件1份上传至福建省政府采购网上公开信息系统，电子响应文件应与纸质响应文件保持一致，并以电子响应文件为准。电子响应文件的分项报价一览表、纸质响应文件的分项报价一览表、投标客户端的分项报价一览表应保持一致，并以投标客户端的分项报价一览表为准。</w:t>
            </w:r>
          </w:p>
          <w:p w14:paraId="25E8099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③若出现福建省政府采购网上公开信息系统设定的意外情形（如：系统故障等），经本项目监督管理部门同意使用纸质响应文件的，应以纸质响应文件为准。</w:t>
            </w:r>
          </w:p>
          <w:p w14:paraId="4718913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④供应商根据磋商小组的要求，在磋商过程中以纸质方式签署确认并提交的澄清或说明、解决方案、图纸图表以及最后报价等资料均为补充响应文件，磋商小组将此部分内容通过扫描或拍照或数据录入或附件上传等形式提交到电子平台系统，应保持两者内容一致，并作为补充电子响应文件进行评审。相关纸质响应文件应当存档保留，做为监督或核验时判定内容是否一致的标准。</w:t>
            </w:r>
          </w:p>
          <w:p w14:paraId="37806A7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⑤供应商应按照福建省政府采购网上公开信息系统要求的评审节点编制电子响应文件，否则磋商小组将按照不利于供应商的内容进行认定。</w:t>
            </w:r>
          </w:p>
          <w:p w14:paraId="7C432DB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⑥关于证明材料或资料：</w:t>
            </w:r>
          </w:p>
          <w:p w14:paraId="37C17FA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a.磋商文件要求原件的，供应商在响应文件中可提供复印件（含扫描件），但同时应准备好原件备查（未能在规定时间内提供原件核查的，将按不利于供应商进行评审）；竞争性磋商文件要求复印件的，供应商在响应文件中提供原件、复印件（含扫描件）皆可；竞争性磋商文件对原件、复印件未作要求的，供应商在响应文件中提供原件、复印件（含扫描件）皆可。</w:t>
            </w:r>
          </w:p>
          <w:p w14:paraId="4D3224E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b.若供应商提供注明“复印件无效”或“复印无效”的证明材料或资料，应结合上文a条款进行判定，若竞争性磋商文件未要求供应商提供原件，供应商提供原件、复印件（含扫描件）均视为满足竞争性磋商文件要求。</w:t>
            </w:r>
          </w:p>
          <w:p w14:paraId="53FCA9E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⑦关于“全称”、“供应商代表签字”及“加盖单位公章”：</w:t>
            </w:r>
          </w:p>
          <w:p w14:paraId="29139BB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a.在电子响应文件中，涉及“全称”和“供应商代表签字”的内容可使用打字录入方式完成。</w:t>
            </w:r>
          </w:p>
          <w:p w14:paraId="5521597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b.在电子响应文件中，涉及“加盖单位公章”的内容应使用供应商的CA证书完成加盖电子印章，否则该响应文件无效，相应供应商的磋商将被否决。</w:t>
            </w:r>
          </w:p>
          <w:p w14:paraId="0360EBF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c.在电子响应文件中，若供应商按照本增列内容第⑦点第b项规定加盖其单位电子印章，则出现无全称、供应商代表未签字等情形，不视为该响应文件无效。</w:t>
            </w:r>
          </w:p>
          <w:p w14:paraId="1C4CCC9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⑧磋商文件接受联合体方式且供应商为联合体的，供应商应以“联合体牵头方”完成电子响应的有关操作（包括但不限于：竞争性磋商文件的获取、提交磋商保证金、编制电子响应文件等）。</w:t>
            </w:r>
          </w:p>
          <w:p w14:paraId="4606CB5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⑨参加磋商活动的供应商代表务必携带供应商的CA证书。供应商的CA证书应能正常、有效使用，否则产生不利后果由供应商承担责任。</w:t>
            </w:r>
          </w:p>
          <w:p w14:paraId="3807B49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⑩参加磋商活动的供应商代表应当在规定的磋商地点等待，并根据磋商小组的要求和安排配合相应磋商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磋商小组要求参加磋商的，均视同为该供应商自动放弃相应权利并完全认可磋商小组在磋商活动中公布的各项数据、意见和结论，且该供应应商将被退出本项目磋商，其提交的响应文件和报价将被否决。供应商的上述行为后果由供应商自行承担且不影响磋商小组依法开展后续相应电子竞争性磋商活动</w:t>
            </w:r>
          </w:p>
          <w:p w14:paraId="116EC74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⑪关于首次响应文件递交截止时间过后</w:t>
            </w:r>
          </w:p>
          <w:p w14:paraId="61D466D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a.有下列情形之一的，供应商的响应无效，其保证金不予退还或通过保函进行索赔：</w:t>
            </w:r>
          </w:p>
          <w:p w14:paraId="014C802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a1不同供应商的电子响应文件具有相同内部识别码；</w:t>
            </w:r>
          </w:p>
          <w:p w14:paraId="3F34785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a2不同供应商的磋商保证金从同一单位或个人的账户转出；</w:t>
            </w:r>
          </w:p>
          <w:p w14:paraId="45CCA88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a3供应商的磋商保证金同一合同项下有其他供应商提交的磋商保证金。</w:t>
            </w:r>
          </w:p>
          <w:p w14:paraId="2EBC8EC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⑫其他：</w:t>
            </w:r>
          </w:p>
          <w:p w14:paraId="5BAB3E8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12.1在电子响应文件中，涉及“负责人签字”的内容使用打字录入方式完成的视为满足。 12.2本项目执行《关于福建省财政厅关于电子化政府采购项目中视为串标情形认定与处理的指导意见》（闽财购〔2018〕30号）规定。12.3磋商活动中由磋商小组组长发起的二轮报价，供应商应自行在规定时间内登录系统上传二轮报价及盖CA章。</w:t>
            </w:r>
          </w:p>
          <w:p w14:paraId="2B20F32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（与电子竞争性磋商活动有关的其他规定或补充内容可在此处填写）。</w:t>
            </w:r>
          </w:p>
        </w:tc>
      </w:tr>
    </w:tbl>
    <w:p w14:paraId="46D1008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专项附件： 评审的标准和方法</w:t>
      </w:r>
    </w:p>
    <w:p w14:paraId="7FA05CC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一、磋商小组</w:t>
      </w:r>
    </w:p>
    <w:p w14:paraId="20A5974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1.1采购人根据项目的特点依法组建磋商小组。</w:t>
      </w:r>
    </w:p>
    <w:p w14:paraId="6E54861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1.2磋商小组</w:t>
      </w:r>
    </w:p>
    <w:p w14:paraId="23A1174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由采购人代表和评审专家两部分共5人组成， 其中由福建省政府采购评审专家库产生的评审专家4人， 由采购人派出的采购人代表1人。 技术复杂、专业性强的采购项目，评审专家中应当包含1名法律专家。</w:t>
      </w:r>
    </w:p>
    <w:p w14:paraId="7F40FBC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1.3磋商小组负责具体磋商和评审事务，并按照下列原则依法独立履行有关职责：</w:t>
      </w:r>
    </w:p>
    <w:p w14:paraId="3F4BE3D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1.3.1评审应保护国家利益、社会公共利益和各方当事人合法权益，提高采购效益，保证项目质量。</w:t>
      </w:r>
    </w:p>
    <w:p w14:paraId="7D929EB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1.3.2评审应遵循公平、公正、科学、严谨和择优原则。</w:t>
      </w:r>
    </w:p>
    <w:p w14:paraId="58D1ABC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1.3.3评审的依据是磋商文件和响应文件，磋商文件中没有规定的评审标准不得作为评审依据。</w:t>
      </w:r>
    </w:p>
    <w:p w14:paraId="3663365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1.3.4磋商小组应按照磋商文件规定推荐成交候选供应商或根据采购人的授权确定成交人。</w:t>
      </w:r>
    </w:p>
    <w:p w14:paraId="1E7B769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1.3.5评审应遵守下列评审纪律：</w:t>
      </w:r>
    </w:p>
    <w:p w14:paraId="2C01274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①评审情况不得私自外泄，有关信息由采购人或其委托的代理机构统一对外发布。</w:t>
      </w:r>
    </w:p>
    <w:p w14:paraId="26FC026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②对采购人或供应商提供的要求保密的资料，不得摘记翻印和外传。</w:t>
      </w:r>
    </w:p>
    <w:p w14:paraId="54E163C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③不得收受供应商或有关人员的任何礼物，不得串联鼓动其他人袒护某供应商。若与供应商存在利害关系，则应主动声明并回避。</w:t>
      </w:r>
    </w:p>
    <w:p w14:paraId="26A54E1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④全体磋商小组成员应按照磋商文件规定进行评审，一切认定事项应查有实据且不得弄虚作假。</w:t>
      </w:r>
    </w:p>
    <w:p w14:paraId="6EF644F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⑤评审中应充分发扬民主，推荐成交人候选人或根据采购人授权确定成交人后要服从评审报告。</w:t>
      </w:r>
    </w:p>
    <w:p w14:paraId="5518C1D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※对违反评审纪律的评委，将取消其评委资格，对评审工作造成严重损失者将予以通报批评乃至追究法律责任。</w:t>
      </w:r>
    </w:p>
    <w:p w14:paraId="0A5351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二、磋商程序</w:t>
      </w:r>
    </w:p>
    <w:p w14:paraId="57BEEF0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2.1磋商程序按照磋商文件第二章第2节“竞争性磋商须知”第14 条“磋商程序以及评审标准和方法”的相关条款规定执行。</w:t>
      </w:r>
    </w:p>
    <w:p w14:paraId="7D3DCA1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采购竞争性磋商采购方式管理暂行办法》等相关法律法规及财政部门颁布的规范性文件允许的两家供应商进行竞争性磋商采购情形，则提交最后报价的供应商可以为两家。</w:t>
      </w:r>
    </w:p>
    <w:p w14:paraId="178CF10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无。</w:t>
      </w:r>
    </w:p>
    <w:p w14:paraId="0CB5383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2.3只有资格审查和实质性响应审查均合格且按规定提交最后报价的合格供应商才能参加综合评分。</w:t>
      </w:r>
    </w:p>
    <w:p w14:paraId="4AD69AC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三、综合评分的标准和方法</w:t>
      </w:r>
    </w:p>
    <w:p w14:paraId="695A23D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3.1磋商小组将采用综合评分法对提交最后报价的合格供应商的响应文件和最后报价进行综合评分。如果磋商项目有多个采购包，则按相应采购包分别进行，具体综合评分的标准和方法如下：</w:t>
      </w:r>
    </w:p>
    <w:p w14:paraId="68D1AB0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3.3.1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47A4FE9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3.3.2具体评审标准和方法：</w:t>
      </w:r>
    </w:p>
    <w:p w14:paraId="55AEA61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 响应文件满足磋商文件全部实质性要求，且按照评审因素的量化指标综合评审总得分从高到低顺序推荐3名以上成交候选人供应商，其中评审总得分最高的供应商为第一成交候选供应商。</w:t>
      </w:r>
    </w:p>
    <w:p w14:paraId="5B39578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0D99631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（3）各项评审因素的设置如下：</w:t>
      </w:r>
    </w:p>
    <w:p w14:paraId="634D46C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采购包1：综合评分法</w:t>
      </w:r>
    </w:p>
    <w:p w14:paraId="37E7347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各项评审因素的设置如下：</w:t>
      </w:r>
    </w:p>
    <w:p w14:paraId="14490C4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报价部分评分PF 满分为10.0000分</w:t>
      </w:r>
    </w:p>
    <w:p w14:paraId="349F898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16A7862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价格扣除的规则如下：</w:t>
      </w:r>
    </w:p>
    <w:tbl>
      <w:tblPr>
        <w:tblStyle w:val="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023"/>
        <w:gridCol w:w="2023"/>
        <w:gridCol w:w="1131"/>
        <w:gridCol w:w="4701"/>
      </w:tblGrid>
      <w:tr w14:paraId="5447D9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3541"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89BF6BE">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项目</w:t>
            </w:r>
          </w:p>
        </w:tc>
        <w:tc>
          <w:tcPr>
            <w:tcW w:w="3541"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D0CB80B">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适用对象</w:t>
            </w:r>
          </w:p>
        </w:tc>
        <w:tc>
          <w:tcPr>
            <w:tcW w:w="1770"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2DBBAA8">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比例</w:t>
            </w:r>
          </w:p>
        </w:tc>
        <w:tc>
          <w:tcPr>
            <w:tcW w:w="885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0772C23">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描述</w:t>
            </w:r>
          </w:p>
        </w:tc>
      </w:tr>
      <w:tr w14:paraId="12FFA6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gridSpan w:val="4"/>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3CED68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无</w:t>
            </w:r>
          </w:p>
        </w:tc>
      </w:tr>
    </w:tbl>
    <w:p w14:paraId="3647EE9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优先类节能产品、环境标志产品的价格扣除规则如下</w:t>
      </w:r>
    </w:p>
    <w:tbl>
      <w:tblPr>
        <w:tblStyle w:val="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511"/>
        <w:gridCol w:w="851"/>
        <w:gridCol w:w="7516"/>
      </w:tblGrid>
      <w:tr w14:paraId="3594BF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442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0A268C8">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项目</w:t>
            </w:r>
          </w:p>
        </w:tc>
        <w:tc>
          <w:tcPr>
            <w:tcW w:w="221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0E51701">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比例</w:t>
            </w:r>
          </w:p>
        </w:tc>
        <w:tc>
          <w:tcPr>
            <w:tcW w:w="1106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6D499BC">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方法</w:t>
            </w:r>
          </w:p>
        </w:tc>
      </w:tr>
      <w:tr w14:paraId="66E8EC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151A8B5">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节能、环境标志产品</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F0BBF07">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53809DB">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福建省财政厅关于加强政府绿色采购工作的通知》（闽财规〔2024〕3号）文件，本采购包给予节能、环境标志产品每个单项报价10%的价格扣除。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采购包内的节能、环境标志产品部分价格扣除只对属于清单内的非强制类产品进行价格扣除，强制类产品不给予价格扣除。③若同一采购包内的节能、环境标志产品仅是构成报价产品的部件、组件或零件的，则不给予价格扣除。获得上述认证的产品在报价时应提供有效证明材料）。同一品目中各认证证书不重复计算价格扣除。属于政府强制采购的节能产品不享受价格扣除。④供应商在报价时必须对节能（非强制类产品）、环境标志产品单独分项报价，并于响应文件中提供属于节能（非强制类产品）、环境标志产品的证明资料（国家确定的认证机构出具的、处于有效期之内的产品认证证书复印件）。若节能、环境标志产品仅是构成投标产品的部件、组件或零件的，则该投标产品不享受鼓励优惠政策。磋商小组审查此项响应性只根据响应文件本身的内容，而不寻求其他的外部证据。(本文件中其他有关附加部分评审中节能、环境标志产品描述情况与此处不一致，以此处为准）</w:t>
            </w:r>
          </w:p>
        </w:tc>
      </w:tr>
    </w:tbl>
    <w:p w14:paraId="60E3D30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其他：无</w:t>
      </w:r>
    </w:p>
    <w:p w14:paraId="15B3FA6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技术部分评分PT 满分为82.0000分</w:t>
      </w:r>
    </w:p>
    <w:tbl>
      <w:tblPr>
        <w:tblStyle w:val="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746"/>
        <w:gridCol w:w="728"/>
        <w:gridCol w:w="558"/>
        <w:gridCol w:w="6846"/>
      </w:tblGrid>
      <w:tr w14:paraId="31D48A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7082"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EB409AA">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项目</w:t>
            </w:r>
          </w:p>
        </w:tc>
        <w:tc>
          <w:tcPr>
            <w:tcW w:w="1770"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6413C13">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分值</w:t>
            </w:r>
          </w:p>
        </w:tc>
        <w:tc>
          <w:tcPr>
            <w:tcW w:w="88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598EA1D">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是否客观项</w:t>
            </w:r>
          </w:p>
        </w:tc>
        <w:tc>
          <w:tcPr>
            <w:tcW w:w="796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382AE20">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描述</w:t>
            </w:r>
          </w:p>
        </w:tc>
      </w:tr>
      <w:tr w14:paraId="1656CC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C4CF1E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1.技术响应情况</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0BC8EA9">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37.50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0699ED7">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36C90F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各供应商对磋商文件“第三章采购内容及要求二、技术要求”的响应情况进行评分，完全满足磋商文件要求的得37.5分，带“★”条款（共10项）为不可负偏离条款，若负偏离则视为未实质性响应磋商文件，按无效响应处理；其他以“项号”标示的条款（共15项）每负偏离一项扣2.5分，扣完为止，正偏离不加分。</w:t>
            </w:r>
          </w:p>
        </w:tc>
      </w:tr>
      <w:tr w14:paraId="570650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7EECF8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2.施工部署</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B1657F2">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5CF329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8E15537">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供应商提供的施工部署（包括但不限于：①本项目实施的质量、进度和安全目标、②项目管理的总体安排：包括实行项目负责人责任制，项目负责人的设立和岗位设置及相应的规章制度），由磋商小组进行评分，方案包含的要点齐全无缺漏项、内容与要点相符、每个要点均有展开详细的阐述、整体思路结构清晰、逻辑性强，内容描述科学合理，细节考虑周全且能够适用于本项目的得3分；方案所包含的要点齐全、内容与要点相符、每个要点均有展开阐述（没有特别具体）、整体思路结构较清晰、逻辑性较强，内容描述较科学合理，细节考虑较周全且基本能够适用于本项目的得2.8分；方案所包含的要点齐全、内容与要点相符但仅有纲要、内容简略，未展开详细阐述但基本能够适用于本项目的得2.6分；未提供的不得分。</w:t>
            </w:r>
          </w:p>
        </w:tc>
      </w:tr>
      <w:tr w14:paraId="71E1A5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9F95ED0">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3.技术组织措施</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4901825">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52FCD13">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1390FDF">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供应商针对工程的实际情况编制技术组织措施（包括但不限于：①保证进度目标的措施、②保证质量目标的措施、③保证安全目标的措施、④保证成本目标的措施、⑤保证季节施工的措施、⑥保证环境的措施和文明施工措施），由磋商小组进行评分，方案包含的要点齐全无缺漏项、内容与要点相符、每个要点均有展开详细的阐述、整体思路结构清晰、逻辑性强，内容描述科学合理，细节考虑周全且能够适用于本项目的得3分；方案所包含的要点齐全、内容与要点相符、每个要点均有展开阐述（没有特别具体）、整体思路结构较清晰、逻辑性较强，内容描述较科学合理，细节考虑较周全且基本能够适用于本项目的得2.8分；方案所包含的要点齐全、内容与要点相符但仅有纲要、内容简略，未展开详细阐述但基本能够适用于本项目的得2.6分；未提供的不得分。</w:t>
            </w:r>
          </w:p>
        </w:tc>
      </w:tr>
      <w:tr w14:paraId="5C7DA7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1816C8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4.资源供应计划</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2FE71F1">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0ED262E">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CBF4B6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供应商按照项目的进度、质量、安全的要求和现场实际施工条件，提出相应的资源供应计划（包括但不限于：①劳动力需求计划、②机械设备需求计划和主要材料和周转材料需求计划），由磋商小组进行评分，方案包含的要点齐全无缺漏项、内容与要点相符、每个要点均有展开详细的阐述、整体思路结构清晰、逻辑性强，内容描述科学合理，细节考虑周全且能够适用于本项目的得3分；方案所包含的要点齐全、内容与要点相符、每个要点均有展开阐述（没有特别具体）、整体思路结构较清晰、逻辑性较强，内容描述较科学合理，细节考虑较周全且基本能够适用于本项目的得2.8分；方案所包含的要点齐全、内容与要点相符但仅有纲要、内容简略，未展开详细阐述但基本能够适用于本项目的得2.6分；未提供的不得分。</w:t>
            </w:r>
          </w:p>
        </w:tc>
      </w:tr>
      <w:tr w14:paraId="60C656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6100440">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5.材料管理措施</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F63CE13">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01BD30">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2EA15AF">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供应商针对本项目所提供的材料管理措施方案（包括但不限于：①施工材料进场安排的合理性、②施工材料来源的合法性、③确保原材料的品质的来源方案），由磋商小组进行评分：方案包含的要点齐全无缺漏项、内容与要点相符、每个要点均有展开详细的阐述、整体思路结构清晰、逻辑性强，内容描述科学合理，细节考虑周全且能够适用于本项目的得3分；方案所包含的要点齐全、内容与要点相符、每个要点均有展开阐述（没有特别具体）、整体思路结构较清晰、逻辑性较强，内容描述较科学合理，细节考虑较周全且基本能够适用于本项目的得2.8分；方案所包含的要点齐全、内容与要点相符但仅有纲要、内容简略，未展开详细阐述但基本能够适用于本项目的得2.6分；未提供的不得分。</w:t>
            </w:r>
          </w:p>
        </w:tc>
      </w:tr>
      <w:tr w14:paraId="15D379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FC0692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6.文明施工</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0D563B9">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C804B8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1053FE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供应商针对本项目提供的文明施工方案（包括但不限于：①文明施工目标、②文明施工及环境保护措施、③安全标志、标牌及安全宣传栏配置、④物料管理、⑤现场卫生管理、⑥文明施工教育培训），由磋商小组进行评分：方案包含的要点齐全无缺漏项、内容与要点相符、每个要点均有展开详细的阐述、整体思路结构清晰、逻辑性强，内容描述科学合理，细节考虑周全且能够适用于本项目的得3分；方案所包含的要点齐全、内容与要点相符、每个要点均有展开阐述（没有特别具体）、整体思路结构较清晰、逻辑性较强，内容描述较科学合理，细节考虑较周全且基本能够适用于本项目的得2.8分；方案所包含的要点齐全、内容与要点相符但仅有纲要、内容简略，未展开详细阐述但基本能够适用于本项目的得2.6分；未提供的不得分。</w:t>
            </w:r>
          </w:p>
        </w:tc>
      </w:tr>
      <w:tr w14:paraId="395F83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BCE9B85">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7.安全施工</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6CA4882">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A9A7D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1423BE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供应商针对本项目提供的安全施工方案（包括但不限于：①安全施工目标、②机械设备用电管理、③消防器材设施及消防保卫制度、④安全防护用具和设施、⑤施工现场安全标志设置及维护、⑥安全施工教育），由磋商小组进行评分：方案包含的要点齐全无缺漏项、内容与要点相符、每个要点均有展开详细的阐述、整体思路结构清晰、逻辑性强，内容描述科学合理，细节考虑周全且能够适用于本项目的得3分；方案所包含的要点齐全、内容与要点相符、每个要点均有展开阐述（没有特别具体）、整体思路结构较清晰、逻辑性较强，内容描述较科学合理，细节考虑较周全且基本能够适用于本项目的得2.8分；方案所包含的要点齐全、内容与要点相符但仅有纲要、内容简略，未展开详细阐述但基本能够适用于本项目的得2.6分；未提供的不得分。</w:t>
            </w:r>
          </w:p>
        </w:tc>
      </w:tr>
      <w:tr w14:paraId="1C2AC8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485C5FC">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8.应急处置措施</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768C285">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2.50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0A235A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A5CD5B5">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供应商针对本项目提供的应急处置措施方案情况（包括但不限于：①应急预案的方针与目标、②具体的安全事故及环境紧急情况的应急准备与响应措施（高处坠落、触电事故、机械伤害事故、火灾），由磋商小组进行评分：方案包含的要点齐全无缺漏项、内容与要点相符、每个要点均有展开详细的阐述、整体思路结构清晰、逻辑性强，内容描述科学合理，细节考虑周全且能够适用于本项目的得2.5分；方案所包含的要点齐全、内容与要点相符、每个要点均有展开阐述（没有特别具体）、整体思路结构较清晰、逻辑性较强，内容描述较科学合理，细节考虑较周全且基本能够适用于本项目的得2.3分；方案所包含的要点齐全、内容与要点相符但仅有纲要、内容简略，未展开详细阐述但基本能够适用于本项目的得2.1分；未提供的不得分。</w:t>
            </w:r>
          </w:p>
        </w:tc>
      </w:tr>
      <w:tr w14:paraId="7C4512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4AA9CE2">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9.项目负责人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88BCE86">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9867475">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5464B2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拟派本项目的项目负责人，具备建筑专业中级工程师职称的得1.5分，具备建筑专业高级工程师及以上职称的得3分，本项满分3分。须提供项目负责人的职称证书复印件（还需提供全国人力资源和社会保障政务服务平台https://www.12333.gov.cn/或福建省人民政府专业技术人员职称查询平台（https://www.fujian.gov.cn/cspuc/bsfw/search_zyjsryzczs.html）查询结果）、身份证扫描件及响应文件递交截止时间前六个月(不含响应文件递交截止时间当月)中任意一个月供应商为其缴纳的社保证明材料，社保由上级单位统筹缴纳的，还应提供上级单位出具的统筹缴纳证明，未提供或提供不齐全的不得分。注：本评分项人员与其他评分项人员不可重复得分。同一证书按最高级别得分。</w:t>
            </w:r>
          </w:p>
        </w:tc>
      </w:tr>
      <w:tr w14:paraId="78565B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3F7FCD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10.技术负责人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9619B64">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C69CFC7">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10461A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供应商拟派本项目的技术负责人具备结构专业高级工程师职称的得1.5分，具备结构专业正高级工程师(或教授级高级工程师或享受教授、研究员待遇高级工程师)及以上职称的得3分，本项满分3分。须提供技术负责人的职称证书复印件（还需提供全国人力资源和社会保障政务服务平台https://www.12333.gov.cn/或福建省人民政府专业技术人员职称查询平台（https://www.fujian.gov.cn/cspuc/bsfw/search_zyjsryzczs.html）查询结果）、身份证扫描件及响应文件递交截止时间前六个月(不含响应文件递交截止时间当月)中任意一个月供应商为其缴纳的社保证明材料，社保由上级单位统筹缴纳的，还应提供上级单位出具的统筹缴纳证明，未提供或提供不齐全的不得分。注：本评分项人员与其他评分项人员不可重复得分。同一证书按最高级别得分。</w:t>
            </w:r>
          </w:p>
        </w:tc>
      </w:tr>
      <w:tr w14:paraId="66F2A8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FE6DD8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11.质量负责人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CE4B0D0">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56C080B">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4185E2C">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拟派本项目的质量负责人具备建筑专业中级工程师职称的得1.5分，具备建筑专业高级工程师及以上职称的得3分，本项满分3分。须提供质量负责人的职称证书复印件（还需提供全国人力资源和社会保障政务服务平台https://www.12333.gov.cn/或福建省人民政府专业技术人员职称查询平台（https://www.fujian.gov.cn/cspuc/bsfw/search_zyjsryzczs.html）查询结果）、身份证扫描件及响应文件递交截止时间前六个月(不含响应文件递交截止时间当月)中任意一个月供应商为其缴纳的社保证明材料，社保由上级单位统筹缴纳的，还应提供上级单位出具的统筹缴纳证明，未提供或提供不齐全的不得分。注：本评分项人员与其他评分项人员不可重复得分。同一证书按最高级别得分。</w:t>
            </w:r>
          </w:p>
        </w:tc>
      </w:tr>
      <w:tr w14:paraId="6198AD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5B817F0">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12.安全负责人</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A181B8C">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CEEDF55">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B64873B">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拟派本项目的安全负责人具备中级工程师职称的得1.5分，具备高级工程师及以上职称的得3分，本项满分3分。须提供相关证书复印件（还需提供全国人力资源和社会保障政务服务平台https://www.12333.gov.cn/或福建省人民政府专业技术人员职称查询平台（https://www.fujian.gov.cn/cspuc/bsfw/search_zyjsryzczs.html）查询结果）、身份证扫描件及响应文件递交截止时间前六个月(不含响应文件递交截止时间当月)中任意一个月供应商为其缴纳的社保证明材料，社保由上级单位统筹缴纳的，还应提供上级单位出具的统筹缴纳证明，未提供或提供不齐全的不得分。注：本评分项人员与其他评分项人员不可重复得分。同一证书按最高级别得分。</w:t>
            </w:r>
          </w:p>
        </w:tc>
      </w:tr>
      <w:tr w14:paraId="24BFCD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1" w:hRule="atLeast"/>
        </w:trPr>
        <w:tc>
          <w:tcPr>
            <w:tcW w:w="1746"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6F0FF97">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13.维保负责人</w:t>
            </w:r>
          </w:p>
        </w:tc>
        <w:tc>
          <w:tcPr>
            <w:tcW w:w="728"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9E0023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3.00</w:t>
            </w:r>
          </w:p>
        </w:tc>
        <w:tc>
          <w:tcPr>
            <w:tcW w:w="558"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A25942E">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是</w:t>
            </w:r>
          </w:p>
        </w:tc>
        <w:tc>
          <w:tcPr>
            <w:tcW w:w="6846"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ECA304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供应商拟派本项目的维保负责人具备装修或装饰专业高级工程师职称的得1.5分，具备装修或装饰专业正高级工程师(或教授级高级工程师或享受教授、研究员待遇高级工程师)及以上职称的得3分，本项满分3分。须提供维保负责人的职称证书复印件（还需提供全国人力资源和社会保障政务服务平台https://www.12333.gov.cn/或福建省人民政府专业技术人员职称查询平台（https://www.fujian.gov.cn/cspuc/bsfw/search_zyjsryzczs.html）查询结果）、身份证扫描件及响应文件递交截止时间前六个月(不含响应文件递交截止时间当月)中任意一个月供应商为其缴纳的社保证明材料，社保由上级单位统筹缴纳的，还应提供上级单位出具的统筹缴纳证明，未提供或提供不齐全的不得分。注:本评分项人员与其他评分项人员不可重复得分。同一证书按最高级别得分。</w:t>
            </w:r>
          </w:p>
        </w:tc>
      </w:tr>
      <w:tr w14:paraId="07D442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2026385">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14.专职安全员</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798ACBE">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209AD61">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3EA2D42">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拟派本项目的专职安全员具有工程师职称的得1.5分，具有高级工程师及以上职称的得3分，本项满分3分。须提供相关证书复印件（还需提供全国人力资源和社会保障政务服务平台https://www.12333.gov.cn/或福建省人民政府专业技术人员职称查询平台（https://www.fujian.gov.cn/cspuc/bsfw/search_zyjsryzczs.html）查询结果）、身份证扫描件及响应文件递交截止时间前六个月(不含响应文件递交截止时间当月)中任意一个月供应商为其缴纳的社保证明材料，社保由上级单位统筹缴纳的，还应提供上级单位出具的统筹缴纳证明，未提供或提供不齐全的不得分。注：本评分项人员与其他评分项人员不可重复得分。同一证书按最高级别得分。</w:t>
            </w:r>
          </w:p>
        </w:tc>
      </w:tr>
      <w:tr w14:paraId="54A6F9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AE74B2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15.造价员</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3BD7EC2">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05A39AC">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EC9D433">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拟派本项目的造价员，具备土木建筑工程专业一级注册造价工程师证书得1分；具备造价专业中级工程师职称的得1分，具备造价专业高级工程师及以上职称的得2分，本项满分3分。须提供造价员的职称证书复印件（还需提供全国人力资源和社会保障政务服务平台https://www.12333.gov.cn/或福建省人民政府专业技术人员职称查询平台（https://www.fujian.gov.cn/cspuc/bsfw/search_zyjsryzczs.html）查询结果）、身份证扫描件及响应文件递交截止时间前六个月(不含响应文件递交截止时间当月)中任意一个月供应商为其缴纳的社保证明材料，社保由上级单位统筹缴纳的，还应提供上级单位出具的统筹缴纳证明，未提供或提供不齐全的不得分。注：本评分项人员与其他评分项人员不可重复得分。同一证书按最高级别得分。</w:t>
            </w:r>
          </w:p>
        </w:tc>
      </w:tr>
      <w:tr w14:paraId="45239E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595350F">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16.团队成员</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1D4C2A7">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2C2FD9F">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3A7A354">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供应商提供的施工现场管理人员配备情况进行评审，施工现场管理人员配备如下：施工员（土建、设备安装专业各1人）、材料员1人、机械员1人、土建质量员1人，以上人员具备中级职称的每人得0.3分，具备高级及以上职称的每人得0.6分，本项满分3分。注：职称专业不限，须提供相关证书复印件（还需提供全国人力资源和社会保障政务服务平台https://www.12333.gov.cn/福建省人民政府专业技术人员职称查询平台（https://www.fujian.gov.cn/cspuc/bsfw/search_zyjsryzczs.html）查询结果）、身份证扫描件及响应文件递交截止时间前六个月(不</w:t>
            </w:r>
            <w:bookmarkStart w:id="0" w:name="_GoBack"/>
            <w:bookmarkEnd w:id="0"/>
            <w:r>
              <w:rPr>
                <w:rFonts w:hint="eastAsia" w:ascii="宋体" w:hAnsi="宋体" w:eastAsia="宋体" w:cs="宋体"/>
                <w:color w:val="auto"/>
                <w:kern w:val="0"/>
                <w:sz w:val="24"/>
                <w:szCs w:val="24"/>
                <w:lang w:val="en-US" w:eastAsia="zh-CN" w:bidi="ar"/>
              </w:rPr>
              <w:t>含响应文件递交截止时间当月)中任意一个月供应商为其缴纳的社保证明材料，社保由上级单位统筹缴纳的，还应提供上级单位出具的统筹缴纳证明，未提供或提供不齐全的不得分。注：本评分项人员与其他评分项人员不可重复得分。同一证书按最高级别得分。</w:t>
            </w:r>
          </w:p>
        </w:tc>
      </w:tr>
    </w:tbl>
    <w:p w14:paraId="2D9CE19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商务部分评分PB 满分为8.0000分</w:t>
      </w:r>
    </w:p>
    <w:tbl>
      <w:tblPr>
        <w:tblStyle w:val="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746"/>
        <w:gridCol w:w="728"/>
        <w:gridCol w:w="558"/>
        <w:gridCol w:w="6846"/>
      </w:tblGrid>
      <w:tr w14:paraId="242607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7082"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658623D">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项目</w:t>
            </w:r>
          </w:p>
        </w:tc>
        <w:tc>
          <w:tcPr>
            <w:tcW w:w="1770"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D0E6688">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分值</w:t>
            </w:r>
          </w:p>
        </w:tc>
        <w:tc>
          <w:tcPr>
            <w:tcW w:w="88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58357FF">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是否客观项</w:t>
            </w:r>
          </w:p>
        </w:tc>
        <w:tc>
          <w:tcPr>
            <w:tcW w:w="796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D2BC81C">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描述</w:t>
            </w:r>
          </w:p>
        </w:tc>
      </w:tr>
      <w:tr w14:paraId="1F451B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5CB0F1C">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1.业绩</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BB180F8">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D40A732">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38962ED">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供应商提供的自2022年1月1日起至提交响应文件截止时间止（日期以竣工验收日期为准），由供应商自身已完成的同类型工程项目（含加固工程相关施工业绩）进行评分：每提供一份同类型业绩的得1分，满分3分。 供应商须提供该业绩项目的①中标（成交）公告的下载网页并注明网址；②中标（成交）通知书复印件；③采购合同复印件；④能够证明该业绩项目已经采购人验收合格的相关证明文件复印件，⑤加固后结构安全性鉴定报告；⑥提供的在福建省行政区域外完成的业绩，必须是通过住房和城乡建设部门户网站的全国建筑市场监管公共服务平台查询得到其竣工验收信息；提供的在福建省行政区域内完成的业绩，必须是通过福建住房和城乡建设网的福建省建设行业信息公开平台查询得到其竣工验收信息，需提供查询结果截图。供应商的业绩通过项目补录系统或业绩勘误修改其竣工验收信息的均不予认可。未提供、提供不全或不符合要求的均不得分。注：“1、业绩”与“2、项目负责人业绩”提供同一合同项目的不可重复得分。</w:t>
            </w:r>
          </w:p>
        </w:tc>
      </w:tr>
      <w:tr w14:paraId="482E51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FAC9E23">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2.项目负责人业绩</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DABFC11">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A572399">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B6C0CF8">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供应商提供的自2022年1月1日起至提交响应文件截止时间止（日期以竣工验收日期为准），由供应商所派项目负责人已完成的同类型工程项目（含加固工程相关施工业绩）进行评分：每提供一份同类型业绩的得1分，满分3分。 供应商须提供该业绩项目的①中标（成交）公告的下载网页并注明网址；②中标（成交）通知书复印件；③采购合同复印件；④能够证明该业绩项目已经采购人验收合格的相关证明文件复印件以及由该项目负责人作为项目负责人参与的证明材料；⑤加固后结构安全性鉴定报告；⑥提供的在福建省行政区域外完成的业绩，必须是通过住房和城乡建设部门户网站的全国建筑市场监管公共服务平台查询得到其竣工验收信息；提供的在福建省行政区域内完成的业绩，必须是通过福建住房和城乡建设网的福建省建设行业信息公开平台查询得到其竣工验收信息，需提供查询结果截图。供应商的业绩通过项目补录系统或业绩勘误修改其竣工验收信息的均不予认可。未提供、提供不全或不符合要求的均不得分。注：“1、业绩”与“2、项目负责人业绩”提供同一合同项目的不可重复得分。</w:t>
            </w:r>
          </w:p>
        </w:tc>
      </w:tr>
      <w:tr w14:paraId="2FC18F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56D557B">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3.售后服务方案</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B813036">
            <w:pPr>
              <w:keepNext w:val="0"/>
              <w:keepLines w:val="0"/>
              <w:widowControl/>
              <w:suppressLineNumbers w:val="0"/>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02A3A64">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245E1DF">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各供应商针对本项目提供售后服务及质保期满后的服务方案(包括但不限于：售后服务机构及人员配备、维护响应计划(包括时间、方式等)、保修期后的服务项目及费用承诺情况)，由磋商小组进行评分：服务内容完善、详实，响应方式多样的得2分；售后服务内容基本完整的得1.9分；方案内容简短仅笼统概括的得1.8分；未提供的不得分。</w:t>
            </w:r>
          </w:p>
        </w:tc>
      </w:tr>
    </w:tbl>
    <w:p w14:paraId="2479371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异常低价审查</w:t>
      </w:r>
    </w:p>
    <w:tbl>
      <w:tblPr>
        <w:tblStyle w:val="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308"/>
        <w:gridCol w:w="7570"/>
      </w:tblGrid>
      <w:tr w14:paraId="580064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885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31A4F42">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项目</w:t>
            </w:r>
          </w:p>
        </w:tc>
        <w:tc>
          <w:tcPr>
            <w:tcW w:w="885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4E4BDA9">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描述</w:t>
            </w:r>
          </w:p>
        </w:tc>
      </w:tr>
      <w:tr w14:paraId="355FF9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F3009BC">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异常低价审查</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10EF8EE">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根据《关于推动解决政府采购异常低价问题的通知》（财库〔2026〕2号）等相关规定，政府采购评审中出现下列情形之一的，评审委员会应当启动异常低价投标（响应）审查程序： （1）合计响应报价响应报价低于全部通过符合性审查供应商响应报价平均值50%的，即合计响应报价响应报价&lt;全部通过符合性审查供应商响应报价平均值×50%。 （2）合计响应报价响应报价低于通过符合性审查且报价次低供应商响应报价50%的，即合计响应报价响应报价&lt;通过符合性审查且报价次低供应商响应报价×50%。 （3）合计响应报价响应报价低于最高限价45%的，即合计响应报价响应报价&lt;最高限价×45%。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67A7F13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CECBE4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5EB688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5D0668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异常低价投标（响应）审查的启动原因、审查意见和审查结果应当在评审报告中记录，并随供应商提供的相关书面说明及证明材料，以及评审委员会有关互联网浏览、查询历史一并归档。</w:t>
      </w:r>
    </w:p>
    <w:p w14:paraId="56C15BA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（4）成交候选供应商排列规则顺序和并列相同时的处理约定如下：</w:t>
      </w:r>
    </w:p>
    <w:p w14:paraId="77ED1C7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a.成交候选供应商按照综合评审总得分（FA）由高到低顺序排列推荐。</w:t>
      </w:r>
    </w:p>
    <w:p w14:paraId="43DC56C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b.综合评审总得分（FA）相同的，按照经评审最后磋商报价（即经政府采购优惠政策进行价格扣除后的最后报价）由低到高顺序推荐。</w:t>
      </w:r>
    </w:p>
    <w:p w14:paraId="55866A4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c.综合评审总得分（FA）且经评审最后磋商报价（即经政府采购优惠政策进行价格扣除后的最后报价）仍然相同的，按照技术指标优劣顺序推荐。</w:t>
      </w:r>
    </w:p>
    <w:p w14:paraId="6D6F8F1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d.经前述顺序处理仍然并列相同的，则通过随机抽取方式确定优先顺序推荐。</w:t>
      </w:r>
    </w:p>
    <w:p w14:paraId="7E8D751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无。</w:t>
      </w:r>
    </w:p>
    <w:p w14:paraId="18D8894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四、评审报告</w:t>
      </w:r>
    </w:p>
    <w:p w14:paraId="6E7FC28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4.1磋商小组完成评审后，应当编写评审报告并提交给采购人。</w:t>
      </w:r>
    </w:p>
    <w:p w14:paraId="394439B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4.2评审报告应当包括以下主要内容：</w:t>
      </w:r>
    </w:p>
    <w:p w14:paraId="781AC8B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（一）邀请供应商参加采购活动的具体方式和相关情况；</w:t>
      </w:r>
    </w:p>
    <w:p w14:paraId="4EE40CB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（二）响应文件开启日期和地点；</w:t>
      </w:r>
    </w:p>
    <w:p w14:paraId="37EB00B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（三）获取磋商文件的供应商名单和磋商小组成员名单；</w:t>
      </w:r>
    </w:p>
    <w:p w14:paraId="5BF44C4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（四）评审情况记录和说明，包括对供应商的资格审查情况、供应商响应文件评审情况、磋商情况、报价情况等；</w:t>
      </w:r>
    </w:p>
    <w:p w14:paraId="271C9CA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（五）提出的成交候选供应商的排序名单及理由。</w:t>
      </w:r>
    </w:p>
    <w:p w14:paraId="2BA0978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BA90CB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五、其他规定</w:t>
      </w:r>
    </w:p>
    <w:p w14:paraId="6085C4B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5.1其他规定</w:t>
      </w:r>
    </w:p>
    <w:p w14:paraId="7FACE8C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5.1.1评审应全程保密且不得透露给任一供应商或与评审工作无关的人员。</w:t>
      </w:r>
    </w:p>
    <w:p w14:paraId="594FDC5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5.1.2评审将进行全程实时录音录像，录音录像资料随采购文件一并存档。</w:t>
      </w:r>
    </w:p>
    <w:p w14:paraId="6CDBE6A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5.1.3若供应商有任何试图干扰具体评审事务，影响磋商小组独立履行职责的行为，其响应无效且不予退还磋商保证金或通过保函进行索赔。情节严重的，由财政部门列入不良行为记录。</w:t>
      </w:r>
    </w:p>
    <w:p w14:paraId="6B50F33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5.1.4根据采购项目的特点和需要，需要加以详细说明的其他磋商程序规定、要求等内容：</w:t>
      </w:r>
    </w:p>
    <w:p w14:paraId="605B533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无。</w:t>
      </w:r>
    </w:p>
    <w:p w14:paraId="7F1167F2">
      <w:pPr>
        <w:rPr>
          <w:rFonts w:hint="eastAsia" w:ascii="宋体" w:hAnsi="宋体" w:eastAsia="宋体" w:cs="宋体"/>
          <w:b/>
          <w:bCs/>
          <w:i w:val="0"/>
          <w:iCs w:val="0"/>
          <w:caps w:val="0"/>
          <w:color w:val="auto"/>
          <w:spacing w:val="0"/>
          <w:sz w:val="27"/>
          <w:szCs w:val="27"/>
          <w:shd w:val="clear" w:fill="FFFFFF"/>
        </w:rPr>
      </w:pPr>
      <w:r>
        <w:rPr>
          <w:rFonts w:hint="eastAsia" w:ascii="宋体" w:hAnsi="宋体" w:eastAsia="宋体" w:cs="宋体"/>
          <w:b/>
          <w:bCs/>
          <w:i w:val="0"/>
          <w:iCs w:val="0"/>
          <w:caps w:val="0"/>
          <w:color w:val="auto"/>
          <w:spacing w:val="0"/>
          <w:sz w:val="27"/>
          <w:szCs w:val="27"/>
          <w:shd w:val="clear" w:fill="FFFFFF"/>
        </w:rPr>
        <w:br w:type="page"/>
      </w:r>
    </w:p>
    <w:p w14:paraId="17E62D6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第2节 竞争性磋商须知</w:t>
      </w:r>
    </w:p>
    <w:p w14:paraId="7320755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一、总则</w:t>
      </w:r>
    </w:p>
    <w:p w14:paraId="36B046A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1.适用范围：</w:t>
      </w:r>
    </w:p>
    <w:p w14:paraId="7936088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1.1适用于磋商文件载明项目的采购活动（以下简称：“本次采购活动”）。</w:t>
      </w:r>
    </w:p>
    <w:p w14:paraId="30A77FB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2.定义及要求：</w:t>
      </w:r>
    </w:p>
    <w:p w14:paraId="65B55FA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2.1“采购标的”指磋商文件载明的需要采购的货物、服务、工程。</w:t>
      </w:r>
    </w:p>
    <w:p w14:paraId="57B38E8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2.2“采购人”指本次采购项目的买方、或业主方、或甲方，具体见磋商文件第一章；“采购代理机构”系指接受采购人委托，组织开展竞争性磋商采购活动的代理机构，具体见磋商文件第一章。</w:t>
      </w:r>
    </w:p>
    <w:p w14:paraId="13FFDCF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2.3“潜在供应商”按照磋商文件第一章规定进行获取文件，且有意向参加本项目响应磋商的供应商。</w:t>
      </w:r>
    </w:p>
    <w:p w14:paraId="5F4EA66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2.4“供应商”指按照磋商文件第一章规定进行获取文件，且已经提交响应文件的法人或其他组织或自然人。只有适合自然人参与和承接的政府采购项目，供应商才可以是自然人。</w:t>
      </w:r>
    </w:p>
    <w:p w14:paraId="6CEC61A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2.5“单位负责人”指单位法定代表人（供应商为法人的）或法律、法规规定代表单位行使职权的主要负责人（供应商为其他组织的）。</w:t>
      </w:r>
    </w:p>
    <w:p w14:paraId="1C76D69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2.6“供应商代表”指供应商（为法人或其他组织的）的单位负责人或由其授权的委托代理人，即单位负责人授权书中载明的接受授权方。供应商为自然人的，由本人签字并附身份证明。</w:t>
      </w:r>
    </w:p>
    <w:p w14:paraId="1EDE6FB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3.合格的供应商：</w:t>
      </w:r>
    </w:p>
    <w:p w14:paraId="3EFCF19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3.1一般规定</w:t>
      </w:r>
    </w:p>
    <w:p w14:paraId="385A54C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777077F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CD3AB1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3.1.2为采购项目提供整体设计、规范编制或项目管理、监理、检测等服务的供应商，不得再参加该采购项目除整体设计、规范编制和项目管理、监理、检测等服务之外的其他采购活动。</w:t>
      </w:r>
    </w:p>
    <w:p w14:paraId="4B2D107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3.1.3列入失信被执行人、重大税收违法案件当事人名单、政府采购严重违法失信行为记录名单及其他不符合《中华人民共和国政府采购法》第二十二条规定条件的供应商，不得参加政府采购活动。</w:t>
      </w:r>
    </w:p>
    <w:p w14:paraId="15ACE8D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供应商有责任检查自身情况，在响应文件中对是否违反以上一般规定做出如实声明，否则其响应文件将被否决。</w:t>
      </w:r>
    </w:p>
    <w:p w14:paraId="4F3C0DF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3.2特别规定</w:t>
      </w:r>
    </w:p>
    <w:p w14:paraId="586AF5F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3.2.1供应商的资格要求：详见竞争性磋商须知前附表第1项。</w:t>
      </w:r>
    </w:p>
    <w:p w14:paraId="662657B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3.2.2是否接受联合体形式的响应磋商：详见竞争性磋商须知前附表第2项。若接受联合体形式且供应商为联合体，则联合体各方除了应遵守本章第3.1条规定外，还应遵守下列规定：</w:t>
      </w:r>
    </w:p>
    <w:p w14:paraId="743B4E1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（1）联合体各方应提交联合体协议，联合体协议应符合磋商文件规定。</w:t>
      </w:r>
    </w:p>
    <w:p w14:paraId="74686FB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（2）联合体各方不得再单独参加或与其他供应商另外组成联合体参加同一合同项下的响应磋商。</w:t>
      </w:r>
    </w:p>
    <w:p w14:paraId="7E287AF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（3）联合体各方应共同与采购人签订政府采购合同，就政府采购合同约定的事项对采购人承担连带责任。</w:t>
      </w:r>
    </w:p>
    <w:p w14:paraId="11CC914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104A6CF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（5）联合体一方放弃成交的，视为联合体整体放弃成交，联合体各方承担连带责任。</w:t>
      </w:r>
    </w:p>
    <w:p w14:paraId="1E8FB94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（6）如本项目不接受联合体报价而供应商为联合体的，或者本项目接受联合体报价但供应商组成的联合体不符合本章第3.2条规定的，其报价无效。</w:t>
      </w:r>
    </w:p>
    <w:p w14:paraId="213D9F0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00B8F1B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4.参与竞争性磋商费用：</w:t>
      </w:r>
    </w:p>
    <w:p w14:paraId="0F12F60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4.1除法律法规或采购文件另有规定之外，供应商应自行承担其准备与参加竞争性磋商所涉及的一切费用。</w:t>
      </w:r>
    </w:p>
    <w:p w14:paraId="3680A0A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sz w:val="27"/>
          <w:szCs w:val="27"/>
          <w:shd w:val="clear" w:fill="FFFFFF"/>
        </w:rPr>
        <w:t>二、竞争性磋商文件</w:t>
      </w:r>
    </w:p>
    <w:p w14:paraId="7DF11C7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5.竞争性磋商文件的组成：</w:t>
      </w:r>
    </w:p>
    <w:p w14:paraId="2245A7F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5.1竞争性磋商文件由下述部分组成：</w:t>
      </w:r>
    </w:p>
    <w:p w14:paraId="2E74EBF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第一章 采购公告（或采购邀请书）</w:t>
      </w:r>
    </w:p>
    <w:p w14:paraId="352A012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第二章 竞争性磋商须知</w:t>
      </w:r>
    </w:p>
    <w:p w14:paraId="19BC6DD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第三章 采购内容及要求</w:t>
      </w:r>
    </w:p>
    <w:p w14:paraId="20B0828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第四章 合同主要条款及格式</w:t>
      </w:r>
    </w:p>
    <w:p w14:paraId="16237F9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第五章 首次响应文件格式</w:t>
      </w:r>
    </w:p>
    <w:p w14:paraId="228F5F6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5.2除上述内容以外，采购人、采购代理机构或者磋商小组在采购过程期间对磋商文件所作的澄清、修改或补充，均构成磋商文件的组成部分，对采购人和供应商具有约束力。</w:t>
      </w:r>
    </w:p>
    <w:p w14:paraId="3E0A90D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6.竞争性磋商文件的澄清、补充、修改及现场考察等：</w:t>
      </w:r>
    </w:p>
    <w:p w14:paraId="71552BF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6FCD5C2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0FF702D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6.3采购人、采购代理机构可以视采购项目的具体情况，组织供应商进行现场考察或召开磋商前答疑会，是否组织现场考察或召开磋商前答疑会详见竞争性磋商须知前附表第3项。</w:t>
      </w:r>
    </w:p>
    <w:p w14:paraId="354BE90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sz w:val="27"/>
          <w:szCs w:val="27"/>
          <w:shd w:val="clear" w:fill="FFFFFF"/>
        </w:rPr>
        <w:t>三、响应文件编制</w:t>
      </w:r>
    </w:p>
    <w:p w14:paraId="0FBADED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7.应标要求</w:t>
      </w:r>
    </w:p>
    <w:p w14:paraId="2D25F73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7.1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600A650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7.2供应商代表在同一个合同项下只能接受一个供应商的委托参加响应磋商，否则其响应文件将被否决。</w:t>
      </w:r>
    </w:p>
    <w:p w14:paraId="29C301C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7.3供应商应仔细阅读磋商文件的所有内容和要求，按磋商文件的规定提供响应文件，并对其所提供的全部资料、承诺和声明的真实性、合法性和准确性负责。</w:t>
      </w:r>
    </w:p>
    <w:p w14:paraId="233C86C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7.4除非竞争性磋商须知前附表另有规定外，供应商提供的响应文件应使用中文文本，若有不同文字文本，以中文文本为准。</w:t>
      </w:r>
    </w:p>
    <w:p w14:paraId="1AD6E73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433272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7.6除非竞争性磋商须知前附表另有规定外，供应商承诺的报价应以人民币进行报价，合同实施结算时亦以人民币支付；所有计量均采用中华人民共和国法定计量单位。</w:t>
      </w:r>
    </w:p>
    <w:p w14:paraId="6819CE6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8.首次响应文件的组成：</w:t>
      </w:r>
    </w:p>
    <w:p w14:paraId="1F4B864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8.1首次响应文件包括但不限于下列部分：</w:t>
      </w:r>
    </w:p>
    <w:p w14:paraId="054A130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（1）响应函</w:t>
      </w:r>
    </w:p>
    <w:p w14:paraId="6CC06EC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（2）开标（报价）一览表（含详细报价书）</w:t>
      </w:r>
    </w:p>
    <w:p w14:paraId="2C653B9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（3）资格证明文件</w:t>
      </w:r>
    </w:p>
    <w:p w14:paraId="0962542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（4）磋商保证金凭证</w:t>
      </w:r>
    </w:p>
    <w:p w14:paraId="34A87C2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（5）技术和商务偏离表</w:t>
      </w:r>
    </w:p>
    <w:p w14:paraId="5A42DA2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（6）相关技术、商务、服务响应承诺及资料</w:t>
      </w:r>
    </w:p>
    <w:p w14:paraId="4B3E8FC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（7）供应商提交的其他资料</w:t>
      </w:r>
    </w:p>
    <w:p w14:paraId="45615BB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（8）要求作为响应文件组成部分的其他内容（若有）</w:t>
      </w:r>
    </w:p>
    <w:p w14:paraId="071CFB4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9.响应文件有效期：</w:t>
      </w:r>
    </w:p>
    <w:p w14:paraId="20DD384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9.1响应文件有效期见竞争性磋商须知前附表第4项，响应文件承诺的有效期不得少于磋商文件载明的有效期，否则其响应文件将被否决。</w:t>
      </w:r>
    </w:p>
    <w:p w14:paraId="6147A66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076D25A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10.磋商保证金：</w:t>
      </w:r>
    </w:p>
    <w:p w14:paraId="77792B5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10.1供应商应按竞争性磋商文件规定的金额、形式等要求提交磋商保证金。磋商文件若接受联合体形式且供应商为联合体的，则可以由联合体中的牵头方提交磋商保证金，其提交的磋商保证金对联合体各方均具有约束力。</w:t>
      </w:r>
    </w:p>
    <w:p w14:paraId="7892DBC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10.1.1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14:paraId="25EEC42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10.1.2供应商以电子保函形式提交磋商保证金的，可在磋商文件载明的首次响应文件递交截止时间前通过福建省政府采购平台“保函服务”栏目办理电子保函并在电汇或银行转账单上注明（项目编号）；在首次响应文件递交截止时间前将电子保函文件放入电子响应文件中，否则视为未提交磋商保证金。保函的有效期应等于或长于电子响应文件承诺的有效期，否则其响应文件将被否决。</w:t>
      </w:r>
    </w:p>
    <w:p w14:paraId="214A8D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10.1.3其他形式： 无。</w:t>
      </w:r>
    </w:p>
    <w:p w14:paraId="7FB0D6C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10.2磋商保证金为响应文件的重要组成部分之一。磋商保证金用于保护本次磋商活动免受供应商的违约或失信行为而引起的风险。未按规定提交磋商保证金的，其响应文件将被否决。</w:t>
      </w:r>
    </w:p>
    <w:p w14:paraId="15083AC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10.3磋商保证金退还：</w:t>
      </w:r>
    </w:p>
    <w:p w14:paraId="27C500D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采购合同签订后5个工作日内退还。关于磋商保证金退还的其它要求见竞争性磋商须知前附表第5项。</w:t>
      </w:r>
    </w:p>
    <w:p w14:paraId="454BE31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10.3.2质疑或投诉涉及的供应商，若其磋商保证金尚未退还，则待质疑或投诉处理完毕后，且没有发生法律法规或者磋商文件规定的不予退还磋商保证金情形，则由采购人或采购代理机构给予及时退还。</w:t>
      </w:r>
    </w:p>
    <w:p w14:paraId="241CFDD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10.4如果供应商发生以下任何一种情况时，其磋商保证金将被不予退还或通过保函进行索赔：</w:t>
      </w:r>
    </w:p>
    <w:p w14:paraId="7DECDDC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(1)供应商在提交响应文件截止时间后撤回响应文件的；</w:t>
      </w:r>
    </w:p>
    <w:p w14:paraId="69A7BCF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(2)供应商在响应文件中提供虚假材料的；</w:t>
      </w:r>
    </w:p>
    <w:p w14:paraId="0FF5F75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(3)除因不可抗力或磋商文件认可的情形以外，成交人不与采购人签订合同的；</w:t>
      </w:r>
    </w:p>
    <w:p w14:paraId="576D460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(4)供应商与采购人、其他供应商或者采购代理机构恶意串通的；</w:t>
      </w:r>
    </w:p>
    <w:p w14:paraId="2E1E790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(5)供应商在提交最后报价后要求退出磋商的；</w:t>
      </w:r>
    </w:p>
    <w:p w14:paraId="756567B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(6)供应商假借以他人名义参加磋商或者以其他方式弄虚作假，骗取成交；</w:t>
      </w:r>
    </w:p>
    <w:p w14:paraId="428029D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(7)国家法律法规以及磋商文件中规定的其他磋商保证金不予退还的情形。</w:t>
      </w:r>
    </w:p>
    <w:p w14:paraId="01A84A0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上述不予退还磋商保证金的情况不能抵偿给采购人或采购代理机构造成损失的，供应商还要承担赔偿责任。</w:t>
      </w:r>
    </w:p>
    <w:p w14:paraId="6E022A0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11.响应文件基本编制要求：</w:t>
      </w:r>
    </w:p>
    <w:p w14:paraId="2E4047A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11.1供应商须编制由本须知规定组成的响应文件正副本份数详见竞争性磋商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470DFB5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11.2响应文件应由供应商代表签字并加盖公章。供应商代表如果不是竞争性磋商须知中定义的“单位负责人”，则其响应文件中还必须提供“单位负责人授权书”。</w:t>
      </w:r>
    </w:p>
    <w:p w14:paraId="02DBF5A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11.3响应文件应尽量避免涂改、行间插字或删除。如果出现上述情况，改动之处应加盖供应商单位公章或由供应商代表签字确认。</w:t>
      </w:r>
    </w:p>
    <w:p w14:paraId="70B1681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11.4供应商应提交证明其拟提供货物、服务或工程符合磋商文件要求的技术和商务响应文件，该文件可以是文字资料、图纸和数据，并对拟提供的货物、服务或工程的主要内容进行详细描述。</w:t>
      </w:r>
    </w:p>
    <w:p w14:paraId="58DC50E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12.纸质响应文件的密封、标识、签署和提交（除磋商文件相应章节已有规定之外，电子竞争性磋商活动的具体操作流程以福建省政府采购网上公开信息系统设定的为准。）</w:t>
      </w:r>
    </w:p>
    <w:p w14:paraId="5D1BD86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68AB194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595C403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1EF7BD7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7D5D1A1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12.5除《政府采购竞争性磋商采购方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14:paraId="0FC509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sz w:val="27"/>
          <w:szCs w:val="27"/>
          <w:shd w:val="clear" w:fill="FFFFFF"/>
        </w:rPr>
        <w:t>四、竞争性磋商</w:t>
      </w:r>
    </w:p>
    <w:p w14:paraId="2E610B3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13.评审和磋商基本准则</w:t>
      </w:r>
    </w:p>
    <w:p w14:paraId="28848F2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13.1对所有供应商的评审和磋商，都采用相同的程序和标准。</w:t>
      </w:r>
    </w:p>
    <w:p w14:paraId="3DE84F2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13.2磋商及评审过程将严格按照磋商文件的要求和条件进行，磋商小组将根据供应商的响应文件，按磋商文件规定的磋商程序及评审的标准和方法进行评审、磋商，并推荐成交候选人。</w:t>
      </w:r>
    </w:p>
    <w:p w14:paraId="05ADC04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14.磋商程序以及评审标准和方法</w:t>
      </w:r>
    </w:p>
    <w:p w14:paraId="1B2FC1C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14.1采购人将根据项目的特点依法组建磋商小组。磋商小组将根据磋商文件规定的程序、评审标准和方法等内容对供应商进行评审、磋商。</w:t>
      </w:r>
    </w:p>
    <w:p w14:paraId="5A4040F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4977EA8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14.2.1供应商有下列情况之一者，其提交的响应文件将被视为未实质性响应磋商文件要求，磋商小组将否决其响应文件，按无效处理：</w:t>
      </w:r>
    </w:p>
    <w:p w14:paraId="23D2C8D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采购包1：</w:t>
      </w:r>
    </w:p>
    <w:tbl>
      <w:tblPr>
        <w:tblStyle w:val="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89"/>
        <w:gridCol w:w="2290"/>
        <w:gridCol w:w="6599"/>
      </w:tblGrid>
      <w:tr w14:paraId="05413B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21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C9B6E81">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序号</w:t>
            </w:r>
          </w:p>
        </w:tc>
        <w:tc>
          <w:tcPr>
            <w:tcW w:w="6640"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E161F98">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符合审查要求概况</w:t>
            </w:r>
          </w:p>
        </w:tc>
        <w:tc>
          <w:tcPr>
            <w:tcW w:w="8854"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0CD4C07">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评审点具体描述</w:t>
            </w:r>
          </w:p>
        </w:tc>
      </w:tr>
      <w:tr w14:paraId="05E1C1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13C17BB">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A97A070">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情形1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80A9CC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响应文件中提供的资格证明文件不全的；</w:t>
            </w:r>
          </w:p>
        </w:tc>
      </w:tr>
      <w:tr w14:paraId="0B53FB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8076053">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952405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情形2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A7459D3">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响应文件未按磋商文件规定由供应商代表签字，或未按磋商文件规定加盖供应商单位公章的；或供应商代表未获得有效授权的；</w:t>
            </w:r>
          </w:p>
        </w:tc>
      </w:tr>
      <w:tr w14:paraId="4234AB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129C030">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AD7D4F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情形3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35EDAE5">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供应商未按磋商文件规定提交磋商保证金的；</w:t>
            </w:r>
          </w:p>
        </w:tc>
      </w:tr>
      <w:tr w14:paraId="1F0048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81BFDE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AAA129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情形4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C3B74A6">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响应文件有效期不满足磋商文件要求的；</w:t>
            </w:r>
          </w:p>
        </w:tc>
      </w:tr>
      <w:tr w14:paraId="08B132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9384926">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69E634C">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情形5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63C477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响应内容与磋商采购内容及要求有重大偏离或保留的，限制了采购人的权利或者减少成交人合同项下的义务；（由于磋商项目本身特点，不能详细列明采购标的的技术、服务要求的除外）；</w:t>
            </w:r>
          </w:p>
        </w:tc>
      </w:tr>
      <w:tr w14:paraId="55D3C1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F5626DB">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A8C968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情形6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BE1C00">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响应文件中附有采购人无法接受的条件的；</w:t>
            </w:r>
          </w:p>
        </w:tc>
      </w:tr>
      <w:tr w14:paraId="69BBE5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52735B5">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21F2C5">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情形7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E15C3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不符合磋商文件中规定的其它实质性条款（比如：报价超过了磋商文件规定的最高限价）。</w:t>
            </w:r>
          </w:p>
        </w:tc>
      </w:tr>
    </w:tbl>
    <w:p w14:paraId="133FD80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14.2.2其他情形</w:t>
      </w:r>
    </w:p>
    <w:p w14:paraId="0DF1165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采购包1：</w:t>
      </w:r>
    </w:p>
    <w:p w14:paraId="50584F8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技术符合性</w:t>
      </w:r>
    </w:p>
    <w:tbl>
      <w:tblPr>
        <w:tblStyle w:val="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976"/>
        <w:gridCol w:w="7902"/>
      </w:tblGrid>
      <w:tr w14:paraId="7D20E8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10CBA8B">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情形</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02B9954">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明细</w:t>
            </w:r>
          </w:p>
        </w:tc>
      </w:tr>
      <w:tr w14:paraId="6D2B9D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8E23E76">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其他情形</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D3EEB9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磋商文件第三章“二、技术要求”中以“★”标示的内容为不允许负偏离的实质性要求，负偏离或不满足的，其响应文件无效。</w:t>
            </w:r>
          </w:p>
        </w:tc>
      </w:tr>
    </w:tbl>
    <w:p w14:paraId="39FF4AA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商务符合性</w:t>
      </w:r>
    </w:p>
    <w:tbl>
      <w:tblPr>
        <w:tblStyle w:val="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976"/>
        <w:gridCol w:w="7902"/>
      </w:tblGrid>
      <w:tr w14:paraId="3B9A60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E61A298">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情形</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3B27F3E">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明细</w:t>
            </w:r>
          </w:p>
        </w:tc>
      </w:tr>
      <w:tr w14:paraId="6F3F61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801E794">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其他情形</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88E49B3">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磋商文件第三章“三、商务条件”均为不允许负偏离的实质性要求，负偏离或不满足的，其响应文件无效。</w:t>
            </w:r>
          </w:p>
        </w:tc>
      </w:tr>
    </w:tbl>
    <w:p w14:paraId="3344BBB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价格符合性：无</w:t>
      </w:r>
    </w:p>
    <w:p w14:paraId="16279F8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磋商小组决定供应商的响应性只根据响应文件本身的内容，而不寻求其他的外部证据。</w:t>
      </w:r>
    </w:p>
    <w:p w14:paraId="3A0521D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0512685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7项。</w:t>
      </w:r>
    </w:p>
    <w:p w14:paraId="7D7260B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111EC64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14.6磋商文件能够详细列明采购标的的技术、服务要求的，磋商结束后，磋商小组应当要求所有实质性响应的合格供应商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5B1B90A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20743CD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7190D0E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14.9磋商小组将采用综合评分法对提交最后报价的供应商的响应文件和最后报价进行综合评分，具体评审的标准和方法详见竞争性磋商须知前附表第8项。磋商小组根据综合评分情况，按照评审得分由高到低顺序推荐3名及以上成交候选供应商，并编写评审报告。属于《政府采购竞争性磋商采购方式管理暂行办法》等相关法律法规及财政部门颁布的规范性文件允许的两家供应商进行竞争性磋商采购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2CE0959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14.10供应商提交的响应文件和资料将给予保密，但不退回（有关证件或证照的原件除外）。</w:t>
      </w:r>
    </w:p>
    <w:p w14:paraId="5A465E1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sz w:val="27"/>
          <w:szCs w:val="27"/>
          <w:shd w:val="clear" w:fill="FFFFFF"/>
        </w:rPr>
        <w:t>五、合同授予</w:t>
      </w:r>
    </w:p>
    <w:p w14:paraId="518C4BE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 </w:t>
      </w:r>
    </w:p>
    <w:p w14:paraId="48C34DB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15.授予合同的准则：</w:t>
      </w:r>
    </w:p>
    <w:p w14:paraId="310BCC2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15.1除不可抗力等因素外，合同将授予响应文件符合竞争性磋商文件要求，能够圆满地履行合同，且被磋商小组推荐为第一成交候选人的供应商。</w:t>
      </w:r>
    </w:p>
    <w:p w14:paraId="2929D1A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15.2 政府采购合同履行中，采购人需追加与合同标的相同的货物、工程或者服务的，在不改变合同其他条款的前提下，可以与成交人协商签订补充合同，但所有补充合同的采购金额不得超过原合同采购金额的百分之十。</w:t>
      </w:r>
    </w:p>
    <w:p w14:paraId="21368D0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15.3为维护国家利益和社会公共利益，最低报价不是被授予合同的绝对保证。</w:t>
      </w:r>
    </w:p>
    <w:p w14:paraId="1A34877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16.确定成交供应商：</w:t>
      </w:r>
    </w:p>
    <w:p w14:paraId="234F969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16.1采购人委托代理机构组织竞争性磋商采购活动的，采购代理机构在评审结束后2个工作日内将评审报告送采购人确认。</w:t>
      </w:r>
    </w:p>
    <w:p w14:paraId="1328329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566DA30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17.成交通知:</w:t>
      </w:r>
    </w:p>
    <w:p w14:paraId="691D71C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17.1采购人或者采购代理机构在成交人确定后2个工作日内，在省级以上财政部门指定的媒体上公告成交结果，同时向成交人发出成交通知书。采用书面推荐供应商参加采购活动的，还将公告采购人和评审专家的推荐意见。</w:t>
      </w:r>
    </w:p>
    <w:p w14:paraId="745F735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17.2成交通知书对采购人和成交人具有同等法律效力。除不可抗力因素或政策原因外，成交通知书发出后，采购人改变成交结果，或者成交人拒绝签订政府采购合同的，均应当承担相应的法律责任。未成交人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3657F21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18.签订合同：</w:t>
      </w:r>
    </w:p>
    <w:p w14:paraId="3C6316A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18.1采购人与成交人应当（详见须知前附表1中的18.1）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人应当按照成交通知书的规定和要求，及时与采购人签订合同。</w:t>
      </w:r>
    </w:p>
    <w:p w14:paraId="2A81257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18.2竞争性磋商文件、成交人的响应文件及其有关澄清承诺文件等，均为签订政府采购合同的依据和组成部分。</w:t>
      </w:r>
    </w:p>
    <w:p w14:paraId="05C2BC8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5A4EBE5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sz w:val="27"/>
          <w:szCs w:val="27"/>
          <w:shd w:val="clear" w:fill="FFFFFF"/>
        </w:rPr>
        <w:t>六、询问、质疑与投诉</w:t>
      </w:r>
    </w:p>
    <w:p w14:paraId="0DFEA8B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19.询问</w:t>
      </w:r>
    </w:p>
    <w:p w14:paraId="05A9E11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19.1潜在供应商或供应商对本次采购活动的有关事项若有疑问，可向采购人或采购代理机构提出询问，采购人或采购代理机构将按照政府采购法及实施条例的有关规定进行答复。</w:t>
      </w:r>
    </w:p>
    <w:p w14:paraId="47A7E54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20.质疑</w:t>
      </w:r>
    </w:p>
    <w:p w14:paraId="687FD3A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20.1质疑应在政府采购法及实施条例规定的时效内提出，并符合下列条件：</w:t>
      </w:r>
    </w:p>
    <w:p w14:paraId="5A7B004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20.1.1对磋商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3DCF82A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20.1.2质疑人应提交质疑函原件。</w:t>
      </w:r>
    </w:p>
    <w:p w14:paraId="490EF21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20.1.3质疑函应包括下列主要内容：</w:t>
      </w:r>
    </w:p>
    <w:p w14:paraId="7608573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①质疑人的基本信息，至少包括：全称、地址、邮政编码、联系人及联系电话等；适合自然人参加磋商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6BBA9AF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②所质疑项目的基本信息，至少包括：项目编号、项目名称等；</w:t>
      </w:r>
    </w:p>
    <w:p w14:paraId="2081C82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③所质疑的具体事项（以下简称：“质疑事项”）；</w:t>
      </w:r>
    </w:p>
    <w:p w14:paraId="6A86687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④质疑人自身权益受到损害的事实依据和证明材料，至少包括：</w:t>
      </w:r>
    </w:p>
    <w:p w14:paraId="243DC19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a1所质疑的具体事项事实存在的证明材料；</w:t>
      </w:r>
    </w:p>
    <w:p w14:paraId="4D0030A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a2所质疑的具体事项事实导致质疑人自身权益受到损害的证明材料，如：采购文件、采购过程或成交结果违法违规，损害自己合法权益等证明材料；</w:t>
      </w:r>
    </w:p>
    <w:p w14:paraId="7F6226A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76982F8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⑤针对质疑事项提出的明确请求和法律依据，</w:t>
      </w:r>
    </w:p>
    <w:p w14:paraId="5CC5ED8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263C0FF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⑥提出质疑的日期以及质疑人代表联系方式，至少包括：姓名、手机、电子信箱、邮寄地址等。</w:t>
      </w:r>
    </w:p>
    <w:p w14:paraId="1F0117C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20.2对不符合前文第20.1条规定的质疑，采购人或采购代理机构将按照下列规定进行处理：</w:t>
      </w:r>
    </w:p>
    <w:p w14:paraId="25965AC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20.2.1超过质疑时效提交的或者质疑人不是参与所质疑项目采购活动的供应商，书面告知质疑人其质疑不成立的原因和理由。</w:t>
      </w:r>
    </w:p>
    <w:p w14:paraId="4586B08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5B8CC5E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20.2.3质疑人修改、补充质疑函超过质疑时效提交的按20.2.1款处理。供应商提交质疑函时，要认真阅读本章第20条关于质疑的相关规定，以免内容或资料不齐，需要修改补充而延误时间。</w:t>
      </w:r>
    </w:p>
    <w:p w14:paraId="050924D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20.3对符合前文第20.1条规定的质疑，采购人或采购代理机构将按照政府采购法及实施条例的有关规定进行答复。</w:t>
      </w:r>
    </w:p>
    <w:p w14:paraId="4E2A182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21.投诉</w:t>
      </w:r>
    </w:p>
    <w:p w14:paraId="474EF64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21.1若对质疑答复不满意或质疑答复未在答复期限内作出，质疑人可在答复期限届满之日起15个工作日内向磋商文件中载明的监督管理部门投诉。</w:t>
      </w:r>
    </w:p>
    <w:p w14:paraId="647DEEE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21.2投诉应有明确的请求和必要的证明材料，投诉的事项不得超出已质疑事项的范围。</w:t>
      </w:r>
    </w:p>
    <w:p w14:paraId="50D4D39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sz w:val="27"/>
          <w:szCs w:val="27"/>
          <w:shd w:val="clear" w:fill="FFFFFF"/>
        </w:rPr>
        <w:t>七、有关信息公告和监督部门</w:t>
      </w:r>
    </w:p>
    <w:p w14:paraId="165718F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22.政府采购信息公告媒体</w:t>
      </w:r>
    </w:p>
    <w:p w14:paraId="45696B5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069D153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22.2信息公告指定媒体：详见竞争性磋商须知前附表第10项。</w:t>
      </w:r>
    </w:p>
    <w:p w14:paraId="4F1E0B3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23.监督管理部门</w:t>
      </w:r>
    </w:p>
    <w:p w14:paraId="270F03B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23.1磋商采购活动的监督管理部门详见竞争性磋商须知前附表第11项。</w:t>
      </w:r>
    </w:p>
    <w:p w14:paraId="5DA1375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八、政府采购政策</w:t>
      </w:r>
    </w:p>
    <w:p w14:paraId="2FA5EE6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24、政府采购政策由财政部根据国家的经济和社会发展政策并会同国家有关部委制定，包括但不限于下列管理办法或措施：</w:t>
      </w:r>
    </w:p>
    <w:p w14:paraId="45E8AE1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24.1进口产品指通过中国海关报关验放进入中国境内且产自关境外的产品，其中：</w:t>
      </w:r>
    </w:p>
    <w:p w14:paraId="35D8C24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72DD81D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（2）凡在海关特殊监管区域内企业生产或加工（包括从境外进口料件）销往境内其他地区的产品，不作为政府采购项下进口产品。</w:t>
      </w:r>
    </w:p>
    <w:p w14:paraId="4F90AC3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（3）对从境外进入海关特殊监管区域，再经办理报关手续后从海关特殊监管区进入境内其他地区的产品，认定为进口产品。</w:t>
      </w:r>
    </w:p>
    <w:p w14:paraId="7F37301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（4）磋商文件列明不允许或未列明允许进口产品参加报价的，均视为拒绝进口产品参加报价。</w:t>
      </w:r>
    </w:p>
    <w:p w14:paraId="3D03D9E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1DC9B73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24.3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7C78B7E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（1）中小企业指符合下列条件的中型、小型、微型企业：</w:t>
      </w:r>
    </w:p>
    <w:p w14:paraId="1D2AC24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6B99DA4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②符合中小企业划分标准的个体工商户，在政府采购活动中视同中小企业。</w:t>
      </w:r>
    </w:p>
    <w:p w14:paraId="45F0144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（2）在政府采购活动中，供应商提供的货物、工程或者服务符合下列情形的，享受本办法规定的中小企业扶持政策：</w:t>
      </w:r>
    </w:p>
    <w:p w14:paraId="6D8EA8C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①在货物采购项目中，货物由中小企业制造，即货物由中小企业生产且使用该中小企业商号或者注册商标；</w:t>
      </w:r>
    </w:p>
    <w:p w14:paraId="1C8451D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②在工程采购项目中，工程由中小企业承建，即工程施工单位为中小企业；</w:t>
      </w:r>
    </w:p>
    <w:p w14:paraId="4346CBD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③在服务采购项目中，服务由中小企业承接，即提供服务的人员为中小企业依照《中华人民共和国劳动合同法》 订立劳动合同的从业人员。</w:t>
      </w:r>
    </w:p>
    <w:p w14:paraId="514492F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在货物采购项目中，供应商提供的货物既有中小企业制造货物，也有大型企业制造货物的，不享受本办法规定的中小企业扶持政策。</w:t>
      </w:r>
    </w:p>
    <w:p w14:paraId="4A344C2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以联合体形式参加政府采购活动，联合体各方均为中小企业的，联合体视同中小企业。其中，联合体各方均为小微企业的，联合体视同小微企业。</w:t>
      </w:r>
    </w:p>
    <w:p w14:paraId="5D39B8F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（3）供应商应当按照磋商文件明确的采购标的对应行业的划分标准出具中小企业声明函。</w:t>
      </w:r>
    </w:p>
    <w:p w14:paraId="30DD696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7188405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174DC0D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①监狱企业参加采购活动时，应提供由省级以上监狱管理局、戒毒管理局（含新疆生产建设兵团）出具的属于监狱企业的证明文件。</w:t>
      </w:r>
    </w:p>
    <w:p w14:paraId="312397F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②监狱企业视同小型、微型企业。</w:t>
      </w:r>
    </w:p>
    <w:p w14:paraId="0622CDC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（5）残疾人福利性单位指同时符合下列条件的单位：</w:t>
      </w:r>
    </w:p>
    <w:p w14:paraId="7F90C29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①安置的残疾人占本单位在职职工人数的比例不低于25%（含25%），并且安置的残疾人人数不少于10人（含10人）；</w:t>
      </w:r>
    </w:p>
    <w:p w14:paraId="4F2986C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②依法与安置的每位残疾人签订了一年以上（含一年）的劳动合同或服务协议；</w:t>
      </w:r>
    </w:p>
    <w:p w14:paraId="763200C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③为安置的每位残疾人按月足额缴纳了基本养老保险、基本医疗保险、失业保险、工伤保险和生育保险等社会保险费；</w:t>
      </w:r>
    </w:p>
    <w:p w14:paraId="23C1360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④通过银行等金融机构向安置的每位残疾人，按月支付了不低于单位所在区县适用的经省级人民政府批准的月最低工资标准的工资；</w:t>
      </w:r>
    </w:p>
    <w:p w14:paraId="58B16F7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⑤提供本单位制造的货物、承担的工程或服务，或提供其他残疾人福利性单位制造的货物（不包括使用非残疾人福利性单位注册商标的货物）。</w:t>
      </w:r>
    </w:p>
    <w:p w14:paraId="656C27D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F0935C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2C640EB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24.4供应商按采购文件约定进行工程设计、施工，并采购或使用符合《绿色建筑和绿色建材政府采购需求标准》要求的绿色建材。</w:t>
      </w:r>
    </w:p>
    <w:p w14:paraId="00B299A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24.5信用记录指由财政部确定的有关网站提供的相关主体信用信息。信用记录的查询及使用应符合财政部文件（财库[2016]125号）规定。</w:t>
      </w:r>
    </w:p>
    <w:p w14:paraId="7F5964F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九、根据采购项目特点或政策需要补充的其他内容</w:t>
      </w:r>
    </w:p>
    <w:p w14:paraId="4CBE2FF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25.履约保证金</w:t>
      </w:r>
    </w:p>
    <w:p w14:paraId="4A71DB6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25.1采购人可以根据项目特点和需要，确定是否要求成交人在合同签订前，按照磋商文件规定的时间、形式、金额提交履约保证金，履约保证金的数额不超过中标合同金额的10%。</w:t>
      </w:r>
    </w:p>
    <w:p w14:paraId="3F10B09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25.2磋商文件要求在合同签订前提交履约保证金，如果成交人无故拖延或者拒不提交履约保证金的，则视为成交人拒绝与采购人签订合同，该成交人将承担违法行为的法律责任。</w:t>
      </w:r>
    </w:p>
    <w:p w14:paraId="40BE390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26.其他新增内容：</w:t>
      </w:r>
    </w:p>
    <w:p w14:paraId="733DE4E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26.1根据采购项目特点或政策需要补充的其他新增内容详见竞争性磋商须知前附表第12项。</w:t>
      </w:r>
    </w:p>
    <w:p w14:paraId="0CA5483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5693BE0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 </w:t>
      </w:r>
    </w:p>
    <w:p w14:paraId="7A9B5481">
      <w:pPr>
        <w:rPr>
          <w:rFonts w:hint="eastAsia" w:ascii="宋体" w:hAnsi="宋体" w:eastAsia="宋体" w:cs="宋体"/>
          <w:b/>
          <w:bCs/>
          <w:i w:val="0"/>
          <w:iCs w:val="0"/>
          <w:caps w:val="0"/>
          <w:color w:val="auto"/>
          <w:spacing w:val="0"/>
          <w:sz w:val="39"/>
          <w:szCs w:val="39"/>
          <w:shd w:val="clear" w:fill="FFFFFF"/>
        </w:rPr>
      </w:pPr>
      <w:r>
        <w:rPr>
          <w:rFonts w:hint="eastAsia" w:ascii="宋体" w:hAnsi="宋体" w:eastAsia="宋体" w:cs="宋体"/>
          <w:b/>
          <w:bCs/>
          <w:i w:val="0"/>
          <w:iCs w:val="0"/>
          <w:caps w:val="0"/>
          <w:color w:val="auto"/>
          <w:spacing w:val="0"/>
          <w:sz w:val="39"/>
          <w:szCs w:val="39"/>
          <w:shd w:val="clear" w:fill="FFFFFF"/>
        </w:rPr>
        <w:br w:type="page"/>
      </w:r>
    </w:p>
    <w:p w14:paraId="37AE0B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39"/>
          <w:szCs w:val="39"/>
        </w:rPr>
      </w:pPr>
      <w:r>
        <w:rPr>
          <w:rFonts w:hint="eastAsia" w:ascii="宋体" w:hAnsi="宋体" w:eastAsia="宋体" w:cs="宋体"/>
          <w:b/>
          <w:bCs/>
          <w:i w:val="0"/>
          <w:iCs w:val="0"/>
          <w:caps w:val="0"/>
          <w:color w:val="auto"/>
          <w:spacing w:val="0"/>
          <w:sz w:val="39"/>
          <w:szCs w:val="39"/>
          <w:shd w:val="clear" w:fill="FFFFFF"/>
        </w:rPr>
        <w:t>第三章 采购内容及要求</w:t>
      </w:r>
    </w:p>
    <w:p w14:paraId="4623139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一、（根据本项目实际情况，填写“采购标的”或“项目概况”）</w:t>
      </w:r>
    </w:p>
    <w:p w14:paraId="316074E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本项目为省体彩旧体彩大楼改造项目，产权面积4183.57㎡，产权及土地使用权均属省体彩中心。工程量清单以采购人提供的（含主要设备清单内容）为准，以施工图纸为依据（具体内容详见采购文件相关附件：施工图纸、工程量清单及编制说明）。质量要求符合《工程施工质量验收规范》及相关规程规范合格标准，工期</w:t>
      </w:r>
      <w:r>
        <w:rPr>
          <w:rFonts w:hint="eastAsia" w:ascii="宋体" w:hAnsi="宋体" w:eastAsia="宋体" w:cs="宋体"/>
          <w:i w:val="0"/>
          <w:iCs w:val="0"/>
          <w:caps w:val="0"/>
          <w:color w:val="auto"/>
          <w:spacing w:val="0"/>
          <w:sz w:val="24"/>
          <w:szCs w:val="24"/>
          <w:shd w:val="clear" w:fill="FFFFFF"/>
          <w:lang w:eastAsia="zh-CN"/>
        </w:rPr>
        <w:t>210</w:t>
      </w:r>
      <w:r>
        <w:rPr>
          <w:rFonts w:hint="eastAsia" w:ascii="宋体" w:hAnsi="宋体" w:eastAsia="宋体" w:cs="宋体"/>
          <w:i w:val="0"/>
          <w:iCs w:val="0"/>
          <w:caps w:val="0"/>
          <w:color w:val="auto"/>
          <w:spacing w:val="0"/>
          <w:sz w:val="24"/>
          <w:szCs w:val="24"/>
          <w:shd w:val="clear" w:fill="FFFFFF"/>
        </w:rPr>
        <w:t>天。</w:t>
      </w:r>
    </w:p>
    <w:p w14:paraId="1E5D7FF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本项目最高限价为人民币5890319元。总金额包含分部分项工程费、措施项目费（含安全文明措施费）、其他项目费、规费、税金、装卸、安装备件、专用工具设备、安装、调试、检验及技术资料、运输和保险等项目相关的一切费用；超过最高限价的响应无效。</w:t>
      </w:r>
    </w:p>
    <w:p w14:paraId="55C8899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3.本项目供应商响应文件中详细报价书须按附件《工程量清单》进行一一分项报价，工程量清单、工程量清单编制说明和施工图纸等详见附件，</w:t>
      </w:r>
      <w:r>
        <w:rPr>
          <w:rStyle w:val="11"/>
          <w:rFonts w:hint="eastAsia" w:ascii="宋体" w:hAnsi="宋体" w:eastAsia="宋体" w:cs="宋体"/>
          <w:i w:val="0"/>
          <w:iCs w:val="0"/>
          <w:caps w:val="0"/>
          <w:color w:val="auto"/>
          <w:spacing w:val="0"/>
          <w:sz w:val="24"/>
          <w:szCs w:val="24"/>
          <w:shd w:val="clear" w:fill="FFFFFF"/>
        </w:rPr>
        <w:t>未按照规定进行分项报价的，视为无效响应。</w:t>
      </w:r>
    </w:p>
    <w:p w14:paraId="4D473A5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40"/>
        <w:jc w:val="left"/>
        <w:rPr>
          <w:rFonts w:hint="eastAsia" w:ascii="宋体" w:hAnsi="宋体" w:eastAsia="宋体" w:cs="宋体"/>
          <w:color w:val="auto"/>
          <w:sz w:val="24"/>
          <w:szCs w:val="24"/>
        </w:rPr>
      </w:pPr>
      <w:r>
        <w:rPr>
          <w:rStyle w:val="11"/>
          <w:rFonts w:hint="eastAsia" w:ascii="宋体" w:hAnsi="宋体" w:eastAsia="宋体" w:cs="宋体"/>
          <w:i w:val="0"/>
          <w:iCs w:val="0"/>
          <w:caps w:val="0"/>
          <w:color w:val="auto"/>
          <w:spacing w:val="0"/>
          <w:sz w:val="24"/>
          <w:szCs w:val="24"/>
          <w:shd w:val="clear" w:fill="FFFFFF"/>
        </w:rPr>
        <w:t>4.供应商须提供承诺</w:t>
      </w:r>
      <w:r>
        <w:rPr>
          <w:rFonts w:hint="eastAsia" w:ascii="宋体" w:hAnsi="宋体" w:eastAsia="宋体" w:cs="宋体"/>
          <w:i w:val="0"/>
          <w:iCs w:val="0"/>
          <w:caps w:val="0"/>
          <w:color w:val="auto"/>
          <w:spacing w:val="0"/>
          <w:sz w:val="24"/>
          <w:szCs w:val="24"/>
          <w:shd w:val="clear" w:fill="FFFFFF"/>
        </w:rPr>
        <w:t>，</w:t>
      </w:r>
      <w:r>
        <w:rPr>
          <w:rStyle w:val="11"/>
          <w:rFonts w:hint="eastAsia" w:ascii="宋体" w:hAnsi="宋体" w:eastAsia="宋体" w:cs="宋体"/>
          <w:i w:val="0"/>
          <w:iCs w:val="0"/>
          <w:caps w:val="0"/>
          <w:color w:val="auto"/>
          <w:spacing w:val="0"/>
          <w:sz w:val="24"/>
          <w:szCs w:val="24"/>
          <w:shd w:val="clear" w:fill="FFFFFF"/>
        </w:rPr>
        <w:t>承诺磋商文件要求其所投产品属国家强制性要求或认证的（如：3C、节能、信息安全认证等），均能满足国家强制性要求或认证要求，并对其真实性负责，否则将视为响应无效。（承诺函格式自拟）</w:t>
      </w:r>
    </w:p>
    <w:p w14:paraId="291EBE8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4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5.本项目涉及的检测报告、采购人有权要求供应商在采购结果公示结束后3个工作日内提供以上材料原件比对，成交供应商未在规定时间内提供或提供的材料内容不实的，将按照《中华人民共和国政府采购法》第七十七条第一款第(一)项规定的“提供虚假材料谋取中标成交”违法情形提请本项目监督管理部门裁定。</w:t>
      </w:r>
    </w:p>
    <w:p w14:paraId="06257A2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40"/>
        <w:rPr>
          <w:rFonts w:hint="eastAsia" w:ascii="宋体" w:hAnsi="宋体" w:eastAsia="宋体" w:cs="宋体"/>
          <w:color w:val="auto"/>
          <w:sz w:val="24"/>
          <w:szCs w:val="24"/>
        </w:rPr>
      </w:pPr>
      <w:r>
        <w:rPr>
          <w:rStyle w:val="11"/>
          <w:rFonts w:hint="eastAsia" w:ascii="宋体" w:hAnsi="宋体" w:eastAsia="宋体" w:cs="宋体"/>
          <w:i w:val="0"/>
          <w:iCs w:val="0"/>
          <w:caps w:val="0"/>
          <w:color w:val="auto"/>
          <w:spacing w:val="0"/>
          <w:sz w:val="24"/>
          <w:szCs w:val="24"/>
          <w:shd w:val="clear" w:fill="FFFFFF"/>
        </w:rPr>
        <w:t>6.按照财库〔2019〕9号、财库〔2019〕19号规定，台式计算机、便携式计算机、平板式微型计算机、激光打印机、针式打印机、液晶显示器、制冷压缩机（冷水机组、水源热泵机组、溴化锂吸收式冷水机组）、空调机组【多联式空调（热泵）机组（制冷量＞14000W）、单元式空气调节机（制冷量＞14000W）】、专用制冷、空调设备（机房空调）、镇流器（管型荧光灯镇流器）、空调机【房间空气调节器、多联式空调（热泵）机组（制冷量≤14000W）、单元式空气调节机（制冷量≤14000W）】、电热水器、普通照明用双端荧光灯、电视设备【普通电视设备（电视机）】、视频设备（监视器）、便器（坐便器、蹲便器、小便器）、水嘴等品目为政府强制采购产品（具体品目以《节能产品政府采购品目清单》中“★”标注为准）。本项目供应商所投产品若为政府强制采购产品的，供应商须提供所投政府强制采购产品由国家确定的认证机构出具的、处于有效期之内的产品认证证书复印件，否则将视为无效响应。</w:t>
      </w:r>
    </w:p>
    <w:p w14:paraId="0696B46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二、技术要求</w:t>
      </w:r>
    </w:p>
    <w:p w14:paraId="042C78C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1、施工要求</w:t>
      </w:r>
    </w:p>
    <w:p w14:paraId="3AC73C7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1）1.1成交供应商应做好各项施工前的准备工作。所有材料必须达到国家标准要求，并承诺提供产品质量保证书。工程施工时，成交供应商应指定项目总负责人协助业主解决各种与施工有关的问题，包括修改完善设计或局部变更设计,不得另行收取费用。</w:t>
      </w:r>
    </w:p>
    <w:p w14:paraId="54B47E5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（评审项号2）1.2成交供应商必须服从采购人现场工程管理的规定。提供的材料、配件必须为全新货物，符合竞争性磋商文件及施工图纸中的技术指标及要求。</w:t>
      </w:r>
    </w:p>
    <w:p w14:paraId="37C5118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3）1.3成交供应商必须在保证工期的前提下合理安排施工设施。成交供应商进入施工现场必须保证周边建筑物的安全，因施工导致周边建筑物受到影响或损坏的，由成交供应商负责。在施工期间必须服从采购人安排，文明施工，保持施工现场整洁卫生，损坏物品须照价赔偿或负责修复；须承诺施工中的安全责任，施工过程中的安全责任等均由成交供应商自行负责，出现任何安全事故，成交供应商须负全责。未承诺的按照无效投标处理。</w:t>
      </w:r>
    </w:p>
    <w:p w14:paraId="19815AC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4）1.4施工图纸、审核后工程量清单作为合同的附件，与合同正文具有同等的法律效力。竞争性磋商文件、施工图纸、工程量清单未尽事宜，由采购人与成交供应商协商确定。成交供应商必须严格按照施工图纸施工，因成交供应商原因导致工程造价提高，成交供应商需承担工程造价增加部分的费用。</w:t>
      </w:r>
    </w:p>
    <w:p w14:paraId="5C50B11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（评审项号5）1.5在施工中接头和隐蔽工程部分，应严格按照规范程序和要求进行施工，隐蔽工程需经采购人或监理单位现场有关人员书面确认后方可施工，并作为决算和报验资料存档。</w:t>
      </w:r>
    </w:p>
    <w:p w14:paraId="27F0B20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评审项号6）1.6本工程安全文明施工必须达到合格工程要求。成交供应商应遵守国家《建设工程安全生产管理条例》以及政府有关工程建设安全生产管理规定，严格按安全标准组织施工，并随时接受行业安全检查人员依法实施的监督检查，采取必要的安全防护措施，消除事故隐患。由于成交供应商安全措施不力造成事故的责任和因此发生的费用，由成交供应商承担。发生伤亡及其他安全事故，成交供应商应按相关规定立即上报有关部门并通知监理或采购人，同时按政府有关部门要求处理，由事故责任方承担发生的费用。</w:t>
      </w:r>
    </w:p>
    <w:p w14:paraId="2A21870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1.7成交供应商负责向相关行政管理部门报批各项相关的施工手续，包括施工审批、设计文件报批、评审、施工现场配合、图纸审查、消防报审及工程竣工验收等。若未申报，导致行政处罚等一切后果由成交供应商承担。若因成交供应商施工方案或现场实施原因导致无法通过审批或验收，由此产生的所有费用和工期延误责任由成交供应商承担。</w:t>
      </w:r>
    </w:p>
    <w:p w14:paraId="3DFF2B4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w:t>
      </w:r>
      <w:r>
        <w:rPr>
          <w:rFonts w:hint="eastAsia" w:ascii="宋体" w:hAnsi="宋体" w:eastAsia="宋体" w:cs="宋体"/>
          <w:i w:val="0"/>
          <w:iCs w:val="0"/>
          <w:caps w:val="0"/>
          <w:color w:val="auto"/>
          <w:spacing w:val="0"/>
          <w:sz w:val="24"/>
          <w:szCs w:val="24"/>
          <w:shd w:val="clear" w:fill="FFFFFF"/>
          <w:lang w:val="en-US" w:eastAsia="zh-CN"/>
        </w:rPr>
        <w:t>7</w:t>
      </w:r>
      <w:r>
        <w:rPr>
          <w:rFonts w:hint="eastAsia" w:ascii="宋体" w:hAnsi="宋体" w:eastAsia="宋体" w:cs="宋体"/>
          <w:i w:val="0"/>
          <w:iCs w:val="0"/>
          <w:caps w:val="0"/>
          <w:color w:val="auto"/>
          <w:spacing w:val="0"/>
          <w:sz w:val="24"/>
          <w:szCs w:val="24"/>
          <w:shd w:val="clear" w:fill="FFFFFF"/>
        </w:rPr>
        <w:t>）1.8成交供应商负责安排好临时设施的规划和临时设施的搭设，负责对施工及生活临时水电、排水排污的规划及管理。对施工区、办公区、材料堆场、材料加工场进行合理的规划，要求悬挂各类警示、标示牌，必须做到标示明显整齐。所有临时设施必须达到环保部门要求、建管部门制订的强制性行业标准。</w:t>
      </w:r>
    </w:p>
    <w:p w14:paraId="6AF831A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w:t>
      </w:r>
      <w:r>
        <w:rPr>
          <w:rFonts w:hint="eastAsia" w:ascii="宋体" w:hAnsi="宋体" w:eastAsia="宋体" w:cs="宋体"/>
          <w:i w:val="0"/>
          <w:iCs w:val="0"/>
          <w:caps w:val="0"/>
          <w:color w:val="auto"/>
          <w:spacing w:val="0"/>
          <w:sz w:val="24"/>
          <w:szCs w:val="24"/>
          <w:shd w:val="clear" w:fill="FFFFFF"/>
          <w:lang w:val="en-US" w:eastAsia="zh-CN"/>
        </w:rPr>
        <w:t>8</w:t>
      </w:r>
      <w:r>
        <w:rPr>
          <w:rFonts w:hint="eastAsia" w:ascii="宋体" w:hAnsi="宋体" w:eastAsia="宋体" w:cs="宋体"/>
          <w:i w:val="0"/>
          <w:iCs w:val="0"/>
          <w:caps w:val="0"/>
          <w:color w:val="auto"/>
          <w:spacing w:val="0"/>
          <w:sz w:val="24"/>
          <w:szCs w:val="24"/>
          <w:shd w:val="clear" w:fill="FFFFFF"/>
        </w:rPr>
        <w:t>）1.9未经采购人同意，成交供应商在响应文件中承诺配备的项目管理班子人员不得更换。成交供应商在施工过程中有任何异议问题，应与采购人沟通确认后再进行施工。（评审项号</w:t>
      </w:r>
      <w:r>
        <w:rPr>
          <w:rFonts w:hint="eastAsia" w:ascii="宋体" w:hAnsi="宋体" w:eastAsia="宋体" w:cs="宋体"/>
          <w:i w:val="0"/>
          <w:iCs w:val="0"/>
          <w:caps w:val="0"/>
          <w:color w:val="auto"/>
          <w:spacing w:val="0"/>
          <w:sz w:val="24"/>
          <w:szCs w:val="24"/>
          <w:shd w:val="clear" w:fill="FFFFFF"/>
          <w:lang w:val="en-US" w:eastAsia="zh-CN"/>
        </w:rPr>
        <w:t>9</w:t>
      </w:r>
      <w:r>
        <w:rPr>
          <w:rFonts w:hint="eastAsia" w:ascii="宋体" w:hAnsi="宋体" w:eastAsia="宋体" w:cs="宋体"/>
          <w:i w:val="0"/>
          <w:iCs w:val="0"/>
          <w:caps w:val="0"/>
          <w:color w:val="auto"/>
          <w:spacing w:val="0"/>
          <w:sz w:val="24"/>
          <w:szCs w:val="24"/>
          <w:shd w:val="clear" w:fill="FFFFFF"/>
        </w:rPr>
        <w:t>）1.10施工过程中如发生重大变更事项，须经双方协商确认后方可实施。1.11成交供应商负责施工工作和相关施工项目的协调配合，提供施工过程所需的所有施工材料。</w:t>
      </w:r>
    </w:p>
    <w:p w14:paraId="5CCB989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（评审项号1</w:t>
      </w:r>
      <w:r>
        <w:rPr>
          <w:rFonts w:hint="eastAsia" w:ascii="宋体" w:hAnsi="宋体" w:eastAsia="宋体" w:cs="宋体"/>
          <w:i w:val="0"/>
          <w:iCs w:val="0"/>
          <w:caps w:val="0"/>
          <w:color w:val="auto"/>
          <w:spacing w:val="0"/>
          <w:sz w:val="24"/>
          <w:szCs w:val="24"/>
          <w:shd w:val="clear" w:fill="FFFFFF"/>
          <w:lang w:val="en-US" w:eastAsia="zh-CN"/>
        </w:rPr>
        <w:t>0</w:t>
      </w:r>
      <w:r>
        <w:rPr>
          <w:rFonts w:hint="eastAsia" w:ascii="宋体" w:hAnsi="宋体" w:eastAsia="宋体" w:cs="宋体"/>
          <w:i w:val="0"/>
          <w:iCs w:val="0"/>
          <w:caps w:val="0"/>
          <w:color w:val="auto"/>
          <w:spacing w:val="0"/>
          <w:sz w:val="24"/>
          <w:szCs w:val="24"/>
          <w:shd w:val="clear" w:fill="FFFFFF"/>
        </w:rPr>
        <w:t>）1.12成交供应商应按规范要求施工，按图纸要求完成施工项目。</w:t>
      </w:r>
    </w:p>
    <w:p w14:paraId="1FDF795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（评审项号1</w:t>
      </w:r>
      <w:r>
        <w:rPr>
          <w:rFonts w:hint="eastAsia" w:ascii="宋体" w:hAnsi="宋体" w:eastAsia="宋体" w:cs="宋体"/>
          <w:i w:val="0"/>
          <w:iCs w:val="0"/>
          <w:caps w:val="0"/>
          <w:color w:val="auto"/>
          <w:spacing w:val="0"/>
          <w:sz w:val="24"/>
          <w:szCs w:val="24"/>
          <w:shd w:val="clear" w:fill="FFFFFF"/>
          <w:lang w:val="en-US" w:eastAsia="zh-CN"/>
        </w:rPr>
        <w:t>1</w:t>
      </w:r>
      <w:r>
        <w:rPr>
          <w:rFonts w:hint="eastAsia" w:ascii="宋体" w:hAnsi="宋体" w:eastAsia="宋体" w:cs="宋体"/>
          <w:i w:val="0"/>
          <w:iCs w:val="0"/>
          <w:caps w:val="0"/>
          <w:color w:val="auto"/>
          <w:spacing w:val="0"/>
          <w:sz w:val="24"/>
          <w:szCs w:val="24"/>
          <w:shd w:val="clear" w:fill="FFFFFF"/>
        </w:rPr>
        <w:t>）1.13成交供应商在施工前应派员进行实地勘察，与使用方接洽施工事宜，进行图纸交底。</w:t>
      </w:r>
    </w:p>
    <w:p w14:paraId="502C434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（评审项号1</w:t>
      </w:r>
      <w:r>
        <w:rPr>
          <w:rFonts w:hint="eastAsia" w:ascii="宋体" w:hAnsi="宋体" w:eastAsia="宋体" w:cs="宋体"/>
          <w:i w:val="0"/>
          <w:iCs w:val="0"/>
          <w:caps w:val="0"/>
          <w:color w:val="auto"/>
          <w:spacing w:val="0"/>
          <w:sz w:val="24"/>
          <w:szCs w:val="24"/>
          <w:shd w:val="clear" w:fill="FFFFFF"/>
          <w:lang w:val="en-US" w:eastAsia="zh-CN"/>
        </w:rPr>
        <w:t>2</w:t>
      </w:r>
      <w:r>
        <w:rPr>
          <w:rFonts w:hint="eastAsia" w:ascii="宋体" w:hAnsi="宋体" w:eastAsia="宋体" w:cs="宋体"/>
          <w:i w:val="0"/>
          <w:iCs w:val="0"/>
          <w:caps w:val="0"/>
          <w:color w:val="auto"/>
          <w:spacing w:val="0"/>
          <w:sz w:val="24"/>
          <w:szCs w:val="24"/>
          <w:shd w:val="clear" w:fill="FFFFFF"/>
        </w:rPr>
        <w:t>）1.14成交供应商在施工过程中要与使用方密切联系，确保工程按时保质保量完成。</w:t>
      </w:r>
    </w:p>
    <w:p w14:paraId="31CE2D0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2、施工现场管理要求</w:t>
      </w:r>
    </w:p>
    <w:p w14:paraId="52B8E68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（评审项号1</w:t>
      </w:r>
      <w:r>
        <w:rPr>
          <w:rFonts w:hint="eastAsia" w:ascii="宋体" w:hAnsi="宋体" w:eastAsia="宋体" w:cs="宋体"/>
          <w:i w:val="0"/>
          <w:iCs w:val="0"/>
          <w:caps w:val="0"/>
          <w:color w:val="auto"/>
          <w:spacing w:val="0"/>
          <w:sz w:val="24"/>
          <w:szCs w:val="24"/>
          <w:shd w:val="clear" w:fill="FFFFFF"/>
          <w:lang w:val="en-US" w:eastAsia="zh-CN"/>
        </w:rPr>
        <w:t>3</w:t>
      </w:r>
      <w:r>
        <w:rPr>
          <w:rFonts w:hint="eastAsia" w:ascii="宋体" w:hAnsi="宋体" w:eastAsia="宋体" w:cs="宋体"/>
          <w:i w:val="0"/>
          <w:iCs w:val="0"/>
          <w:caps w:val="0"/>
          <w:color w:val="auto"/>
          <w:spacing w:val="0"/>
          <w:sz w:val="24"/>
          <w:szCs w:val="24"/>
          <w:shd w:val="clear" w:fill="FFFFFF"/>
        </w:rPr>
        <w:t>）2.1成交供应商应按安全施工管理有关规定，配备安全管理机构，配备合格的专职安全管理人员，负责处理施工人员的安全保护和防止事故等问题。发生伤亡及其他安全事故，供应商应按有关规定立即上报有关部门并通知监理和采购人，同时按政府有关部门要求处理，由事故责任方承担发生的费用。</w:t>
      </w:r>
    </w:p>
    <w:p w14:paraId="47B1E9D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（评审项号1</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2.2成交供应商应采取合理的施工组织及安全措施，严格现场管理制度，加大安全设施投入以确保施工安全，若因施工组织不合理、安全措施不合理、安全管理不到位、安全设施投入不足引起的一切后果，由成交供应商自行承担。</w:t>
      </w:r>
    </w:p>
    <w:p w14:paraId="2C1B813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3、环境要求</w:t>
      </w:r>
    </w:p>
    <w:p w14:paraId="1B22699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（评审项号1</w:t>
      </w:r>
      <w:r>
        <w:rPr>
          <w:rFonts w:hint="eastAsia" w:ascii="宋体" w:hAnsi="宋体" w:eastAsia="宋体" w:cs="宋体"/>
          <w:i w:val="0"/>
          <w:iCs w:val="0"/>
          <w:caps w:val="0"/>
          <w:color w:val="auto"/>
          <w:spacing w:val="0"/>
          <w:sz w:val="24"/>
          <w:szCs w:val="24"/>
          <w:shd w:val="clear" w:fill="FFFFFF"/>
          <w:lang w:val="en-US" w:eastAsia="zh-CN"/>
        </w:rPr>
        <w:t>5</w:t>
      </w:r>
      <w:r>
        <w:rPr>
          <w:rFonts w:hint="eastAsia" w:ascii="宋体" w:hAnsi="宋体" w:eastAsia="宋体" w:cs="宋体"/>
          <w:i w:val="0"/>
          <w:iCs w:val="0"/>
          <w:caps w:val="0"/>
          <w:color w:val="auto"/>
          <w:spacing w:val="0"/>
          <w:sz w:val="24"/>
          <w:szCs w:val="24"/>
          <w:shd w:val="clear" w:fill="FFFFFF"/>
        </w:rPr>
        <w:t>）3.1按现行国家环保文件有关规定执行，成交供应商有责任采取有效措施以预防和消除因施工造成的环境污染，应通过有效的技术手段和管理措施将施工噪音控制到最低程度。应减少噪音对周边的影响，施工完毕后，及时将施工现场清理干净。相关费用视为已包含在响应报价中。</w:t>
      </w:r>
    </w:p>
    <w:p w14:paraId="759DB19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★4、文明施工要求</w:t>
      </w:r>
    </w:p>
    <w:p w14:paraId="5A24F0E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4.1本工程安全文明施工必须达到合格工程要求。供应商应遵守国家《建设工程安全生产管理条例》（国务院令第393号）以及政府有关工程建设安全生产管理规定及采购人工作需要，认真做好施工现场的防尘防噪音工作。严格按安全标准组织施工，并随时接受行业安全检查人员依法实施的监督检查，采取必要的安全防护措施，消除事故隐患。由于供应商安全措施不力造成事故的责任和因此发生的费用，由供应商承担。按合同相关条款规定及有关安全生产、文明施工和城市管理的规定执行。</w:t>
      </w:r>
    </w:p>
    <w:p w14:paraId="55543BA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★5、材料、设备采购</w:t>
      </w:r>
    </w:p>
    <w:p w14:paraId="1E3500F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5.1本项目所需的材料设备采购，应根据竞争性磋商文件、工程量清单、施工图纸和国家有关规定的具体要求进行采购，符合国家规定的技术标准，并经采购人批准后才能使用，否则采购人有权拒付此部分材料价款。若成交供应商选定的材料质量达不到预期质量目标要求时，采购人保留更换的权利。若使用劣质材料施工，一经发现，采购人有权制止使用，直至停工、返工或终止合同。无论采购人是否发现和制止，由于使用劣质材料施工所引起的一切责任及所发生的费用均由成交供应商自负。</w:t>
      </w:r>
    </w:p>
    <w:p w14:paraId="0CBB966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5.2进场的所有产品必须是优质、全新、未用、配套齐全、无损的，且主要技术参数符合要求。经采购检验其颜色、规格、质量和数量，签字认可后方可施工，检验不合格的，成交供应商应予无条件调换。</w:t>
      </w:r>
    </w:p>
    <w:p w14:paraId="3D746CB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5.3对于主要建筑材料，成交供应商采购前对相关颜色、规格等须经采购人确认后方可采购，施工中所有材料必须达到采购人要求，若未达要求造成的材料浪费等一切相关费用应由成交供应商自行承担。</w:t>
      </w:r>
    </w:p>
    <w:p w14:paraId="209D0DD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5.4已完工程成品保护的特殊要求及费用承担：竣工验收交付采购人使用前，成交供应商应负责全部成品半成品的保护工作，并承担全部费用。实际施工中，城市供电、供水部门的正常停电、停水（24小时之内）影响工期时，采购人不做现场签证，成交供应商在自报工期时应考虑该因素。但对以下原因造成竣工日期推迟的延误，经采购人现场代表确认后，工期相应顺延，即如果由于：一周内非成交供应商原因造成停工累计48小时以上、不可抗力、合同中约定或采购人现场确认同意顺延的。</w:t>
      </w:r>
    </w:p>
    <w:p w14:paraId="752989C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★6、验收条件</w:t>
      </w:r>
    </w:p>
    <w:p w14:paraId="2F5AE13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6.1按照国家现行规定的相关规范标准进行验收，成交供应商应按照质量保证体系的要求提供、填写、整理并保存任何必要的过程记录。这些过程记录应随时可供采购人或有关主管部门查阅。成交供应商应派有经验的技术人员及施工人员配合，验收所发生的一切费用均由成交供应商承担。</w:t>
      </w:r>
    </w:p>
    <w:p w14:paraId="783BB20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6.2项目竣工后，由采购人按竞争性磋商文件、响应文件以及合同相关条款要求组织对项目进行验收，必要时邀请相关的专业人员或机构参与验收，因质量问题发生争议时，由本地质量技术监督部门鉴定。如若鉴定结果为工程质量不合格，鉴定费用及整改费用由成交供应商承担；若合格，鉴定费用由采购人承担验收合格后成交供应商可向采购人办理移交手续。</w:t>
      </w:r>
    </w:p>
    <w:p w14:paraId="6BAAAED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6.3成交供应商申报验收前要提供完整、准确的竣工图纸、有关资料及相应数据文件。</w:t>
      </w:r>
    </w:p>
    <w:p w14:paraId="30F6F02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★7、质保期及售后服务要求</w:t>
      </w:r>
    </w:p>
    <w:p w14:paraId="3D177BB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7.1按《建设工程质量管理条例》及国家有关规定，对本工程进行保修。本项目质量保证期限为项目验收合格、各种资料移交完毕之日起2年（国家有更长免费质量保修期限规定的从其规定，供应商有承诺更长的质量保修期的从其响应文件的承诺）。</w:t>
      </w:r>
    </w:p>
    <w:p w14:paraId="4C4C197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7.2保修期内，除不可抗力外，所有施工项目任何维护或维修费用均由成交供应商承担，非人为原因而出现的任何问题，由成交供应商负责包修、包换，并承担修理、调换产生的相关费用，并在接到采购人通知后2小时响应并及时到场处理。如成交供应商未能及时提供维保服务的，采购人有权请第三方代为维修，由此产生的费用由成交供应商承担，如不能维修，应提供同一档次的设备代用。质保期内应负责所有因设备质量问题而产生的费用，或必须提供全新的原装设备（含零部件、配件、随机工具等）(另有备注除外)，表面无划伤、无碰撞。所有产品须质量可靠，性能稳定，符合该产品的出厂标准。</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7.3保修期内发生质量问题或事故的，由成交供应商负责修复。相关维修费用优先从余款中扣除，超出余款部分由成交供应商另行支付。</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（2）对于非成交供应商原因产生的损坏维修，成交供应商须承诺予以配合维修，相关费用可参照当时市场行情报价，由双方协商确定。</w:t>
      </w:r>
    </w:p>
    <w:p w14:paraId="0024009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★8、工期要求</w:t>
      </w:r>
    </w:p>
    <w:p w14:paraId="6B04CD5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8.1本项目建设工期为合同签订生效后</w:t>
      </w:r>
      <w:r>
        <w:rPr>
          <w:rFonts w:hint="eastAsia" w:ascii="宋体" w:hAnsi="宋体" w:eastAsia="宋体" w:cs="宋体"/>
          <w:i w:val="0"/>
          <w:iCs w:val="0"/>
          <w:caps w:val="0"/>
          <w:color w:val="auto"/>
          <w:spacing w:val="0"/>
          <w:sz w:val="24"/>
          <w:szCs w:val="24"/>
          <w:shd w:val="clear" w:fill="FFFFFF"/>
          <w:lang w:eastAsia="zh-CN"/>
        </w:rPr>
        <w:t>210</w:t>
      </w:r>
      <w:r>
        <w:rPr>
          <w:rFonts w:hint="eastAsia" w:ascii="宋体" w:hAnsi="宋体" w:eastAsia="宋体" w:cs="宋体"/>
          <w:i w:val="0"/>
          <w:iCs w:val="0"/>
          <w:caps w:val="0"/>
          <w:color w:val="auto"/>
          <w:spacing w:val="0"/>
          <w:sz w:val="24"/>
          <w:szCs w:val="24"/>
          <w:shd w:val="clear" w:fill="FFFFFF"/>
        </w:rPr>
        <w:t>个日历日，具体以合同约定为准。成交供应商可以根据自身施工实力，提出更短工期。具体进场时间，以采购人的通知为准。</w:t>
      </w:r>
    </w:p>
    <w:p w14:paraId="2BD5423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8.2如果成交供应商由于自身原因，造成不能如期竣工时，应赔偿合同总金额的1%以及赔偿由于延期交付给采购人带来的损失。</w:t>
      </w:r>
    </w:p>
    <w:p w14:paraId="7F2AF97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★9、质量要求</w:t>
      </w:r>
    </w:p>
    <w:p w14:paraId="7A5D523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9.1本工程质量标准必须达到国家现行的验评标准中规定的合格等级。</w:t>
      </w:r>
    </w:p>
    <w:p w14:paraId="5D7ECC7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9.2因成交供应商原因工程质量达不到规定的质量等级，成交供应商必须按合同约定承担违约金并承担由此产生的其他损失，并在采购人或监理方要求的时间内无条件返修，质量验收合格后方交付使用。</w:t>
      </w:r>
    </w:p>
    <w:p w14:paraId="1EE82F2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9.3成交供应商应遵守工程建设安全生产有关管理规定，严格按安全标准组织施工，并随时接受行业安全检查人员依法实施的监督检查，采取必要的安全防护措施，消除事故隐患。由于成交供应商安全措施不力造成事故的责任和因此发生的费用，由成交供应商承担。</w:t>
      </w:r>
    </w:p>
    <w:p w14:paraId="197ADDB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9.4成交供应商应提供良好的服务，在施工的各个阶段应事先安排好各项具体工作及采购人需要配合的工作。</w:t>
      </w:r>
    </w:p>
    <w:p w14:paraId="55CA34A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★10、设计变更事宜</w:t>
      </w:r>
    </w:p>
    <w:p w14:paraId="6F41D80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10.1遇有变更时需经采购人书面同意后方可施工。成交供应商对于采购人正式发出的变更，应及时、完整地执行，并保证工程的质量和进度要求。</w:t>
      </w:r>
    </w:p>
    <w:p w14:paraId="6C06E6F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10.2变更价款按以下方法进行：</w:t>
      </w:r>
    </w:p>
    <w:p w14:paraId="004D4F2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(1)合同（控制价）中已有适用于变更工程的单价，按合同（控制价）已有的单价变更合同价款（控制价单价乘以下浮率）;如合同中相同项目单价不一致，发包方有权按照有利于自己的单价。</w:t>
      </w:r>
    </w:p>
    <w:p w14:paraId="43B4778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(2)合同（控制价）中只有类似于变更工程的单价，可以参照此类似单价，根据合同中规定的价格构成因素及程式变更合同价款（控制价单价乘以下浮率）；</w:t>
      </w:r>
    </w:p>
    <w:p w14:paraId="6420FD6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(3)合同（控制价）中没有适用或类似于变更工程的单价，由成交供应商提出适当的变更单价，由委托的第三方咨询单位进行审定（审定后价格乘以下浮率）。</w:t>
      </w:r>
    </w:p>
    <w:p w14:paraId="2DB0FB4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★11、本项目采用固定</w:t>
      </w:r>
      <w:r>
        <w:rPr>
          <w:rFonts w:hint="eastAsia" w:ascii="宋体" w:hAnsi="宋体" w:eastAsia="宋体" w:cs="宋体"/>
          <w:i w:val="0"/>
          <w:iCs w:val="0"/>
          <w:caps w:val="0"/>
          <w:color w:val="auto"/>
          <w:spacing w:val="0"/>
          <w:sz w:val="24"/>
          <w:szCs w:val="24"/>
          <w:shd w:val="clear" w:fill="FFFFFF"/>
          <w:lang w:eastAsia="zh-CN"/>
        </w:rPr>
        <w:t>总价</w:t>
      </w:r>
      <w:r>
        <w:rPr>
          <w:rFonts w:hint="eastAsia" w:ascii="宋体" w:hAnsi="宋体" w:eastAsia="宋体" w:cs="宋体"/>
          <w:i w:val="0"/>
          <w:iCs w:val="0"/>
          <w:caps w:val="0"/>
          <w:color w:val="auto"/>
          <w:spacing w:val="0"/>
          <w:sz w:val="24"/>
          <w:szCs w:val="24"/>
          <w:shd w:val="clear" w:fill="FFFFFF"/>
        </w:rPr>
        <w:t>合同方式签订合同</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为固定总价风险包干合同，不再进行工程量清单核对，相关工程量及施工风险由投标人自行承担。本项目工程款项所适用的增值税税率按国家及行业规定执行。响应报价为含税全费用价格。</w:t>
      </w:r>
    </w:p>
    <w:p w14:paraId="5A48AED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w:t>
      </w:r>
      <w:r>
        <w:rPr>
          <w:rFonts w:hint="eastAsia" w:ascii="宋体" w:hAnsi="宋体" w:eastAsia="宋体" w:cs="宋体"/>
          <w:i w:val="0"/>
          <w:iCs w:val="0"/>
          <w:caps w:val="0"/>
          <w:color w:val="auto"/>
          <w:spacing w:val="0"/>
          <w:sz w:val="24"/>
          <w:szCs w:val="24"/>
          <w:shd w:val="clear" w:fill="FFFFFF"/>
          <w:lang w:val="en-US" w:eastAsia="zh-CN"/>
        </w:rPr>
        <w:t>2</w:t>
      </w:r>
      <w:r>
        <w:rPr>
          <w:rFonts w:hint="eastAsia" w:ascii="宋体" w:hAnsi="宋体" w:eastAsia="宋体" w:cs="宋体"/>
          <w:i w:val="0"/>
          <w:iCs w:val="0"/>
          <w:caps w:val="0"/>
          <w:color w:val="auto"/>
          <w:spacing w:val="0"/>
          <w:sz w:val="24"/>
          <w:szCs w:val="24"/>
          <w:shd w:val="clear" w:fill="FFFFFF"/>
        </w:rPr>
        <w:t>.加固工程完成后，采购人将聘请专业的鉴定机构对建筑进行结构安全性及抗震鉴定，达B级或以上和符合抗震要求，作为竣工验收合格的依据之一。</w:t>
      </w:r>
    </w:p>
    <w:p w14:paraId="514722F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三、商务条件</w:t>
      </w:r>
    </w:p>
    <w:p w14:paraId="1592AB9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采购包1：</w:t>
      </w:r>
    </w:p>
    <w:tbl>
      <w:tblPr>
        <w:tblStyle w:val="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87"/>
        <w:gridCol w:w="988"/>
        <w:gridCol w:w="1482"/>
        <w:gridCol w:w="6421"/>
      </w:tblGrid>
      <w:tr w14:paraId="5E5FB8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1F8B5C9">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序号</w:t>
            </w:r>
          </w:p>
        </w:tc>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BFAB6BE">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参数性质</w:t>
            </w:r>
          </w:p>
        </w:tc>
        <w:tc>
          <w:tcPr>
            <w:tcW w:w="75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8B00F9B">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类型</w:t>
            </w:r>
          </w:p>
        </w:tc>
        <w:tc>
          <w:tcPr>
            <w:tcW w:w="325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CB27633">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要求</w:t>
            </w:r>
          </w:p>
        </w:tc>
      </w:tr>
      <w:tr w14:paraId="3EC05A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504C62F">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D910ECF">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DCE0A4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交货时间</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2ACA4D0">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自合同签订之日起210日</w:t>
            </w:r>
          </w:p>
        </w:tc>
      </w:tr>
      <w:tr w14:paraId="268F3E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63275F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69A332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7FBFB50">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交货地点</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C29DAA6">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福州市鼓楼区福飞路151号</w:t>
            </w:r>
          </w:p>
        </w:tc>
      </w:tr>
      <w:tr w14:paraId="13E4B8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8AA4E0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9A174A5">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BD2A45B">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交货条件</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B6432AB">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质量要求符合《工程施工质量验收规范》及相关规程规范合格标准。</w:t>
            </w:r>
          </w:p>
        </w:tc>
      </w:tr>
      <w:tr w14:paraId="3C4589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73FFFDB">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C809BB4">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59E51CD">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是否邀请投标人验收</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E9744E3">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不邀请投标人验收</w:t>
            </w:r>
          </w:p>
        </w:tc>
      </w:tr>
      <w:tr w14:paraId="7AC1AD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55254E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8AD6E0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98B62B2">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履约验收方式</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6CD4C7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1、期次1，说明：按国家颁布的《工程施工及验收规范》和《工程质量检验评定标准》进行验收，并及时按有关规定办理交工验收手续，不合格工程不准交工。</w:t>
            </w:r>
          </w:p>
        </w:tc>
      </w:tr>
      <w:tr w14:paraId="32DA45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125DD05">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FB2A243">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5083C39">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合同支付方式</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509EE5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1、预付款，签订合同后，达到付款条件起10日内，支付合同总金额的15.00%</w:t>
            </w:r>
          </w:p>
          <w:p w14:paraId="020DE51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2、进度款，</w:t>
            </w:r>
            <w:r>
              <w:rPr>
                <w:rFonts w:hint="eastAsia" w:ascii="宋体" w:hAnsi="宋体" w:eastAsia="宋体" w:cs="宋体"/>
                <w:color w:val="auto"/>
                <w:sz w:val="24"/>
                <w:szCs w:val="24"/>
                <w:lang w:eastAsia="zh-CN"/>
              </w:rPr>
              <w:t>拆除</w:t>
            </w:r>
            <w:r>
              <w:rPr>
                <w:rFonts w:hint="eastAsia" w:ascii="宋体" w:hAnsi="宋体" w:eastAsia="宋体" w:cs="宋体"/>
                <w:color w:val="auto"/>
                <w:sz w:val="24"/>
                <w:szCs w:val="24"/>
              </w:rPr>
              <w:t>工程</w:t>
            </w:r>
            <w:r>
              <w:rPr>
                <w:rFonts w:hint="eastAsia" w:ascii="宋体" w:hAnsi="宋体" w:eastAsia="宋体" w:cs="宋体"/>
                <w:color w:val="auto"/>
                <w:sz w:val="24"/>
                <w:szCs w:val="24"/>
                <w:lang w:eastAsia="zh-CN"/>
              </w:rPr>
              <w:t>完成，</w:t>
            </w:r>
            <w:r>
              <w:rPr>
                <w:rFonts w:hint="eastAsia" w:ascii="宋体" w:hAnsi="宋体" w:eastAsia="宋体" w:cs="宋体"/>
                <w:color w:val="auto"/>
                <w:sz w:val="24"/>
                <w:szCs w:val="24"/>
                <w:lang w:val="en-US" w:eastAsia="zh-CN"/>
              </w:rPr>
              <w:t>经监理及建设单位审核后</w:t>
            </w:r>
            <w:r>
              <w:rPr>
                <w:rFonts w:hint="eastAsia" w:ascii="宋体" w:hAnsi="宋体" w:eastAsia="宋体" w:cs="宋体"/>
                <w:color w:val="auto"/>
                <w:sz w:val="24"/>
                <w:szCs w:val="24"/>
              </w:rPr>
              <w:t>，达到付款条件起10日内，支付合同总金额的</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.00%</w:t>
            </w:r>
          </w:p>
          <w:p w14:paraId="517B4E0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3、进度款，加固工程施工完成，经监理及建设单位审核后，达到付款条件起10日内，支付合同总金额的</w:t>
            </w: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rPr>
              <w:t>.00%</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进度款，</w:t>
            </w:r>
            <w:r>
              <w:rPr>
                <w:rFonts w:hint="eastAsia" w:ascii="宋体" w:hAnsi="宋体" w:eastAsia="宋体" w:cs="宋体"/>
                <w:color w:val="auto"/>
                <w:sz w:val="24"/>
                <w:szCs w:val="24"/>
                <w:lang w:val="en-US" w:eastAsia="zh-CN"/>
              </w:rPr>
              <w:t>室内外</w:t>
            </w:r>
            <w:r>
              <w:rPr>
                <w:rFonts w:hint="eastAsia" w:ascii="宋体" w:hAnsi="宋体" w:eastAsia="宋体" w:cs="宋体"/>
                <w:color w:val="auto"/>
                <w:sz w:val="24"/>
                <w:szCs w:val="24"/>
                <w:lang w:eastAsia="zh-CN"/>
              </w:rPr>
              <w:t>砌体、隔墙施工完成，</w:t>
            </w:r>
            <w:r>
              <w:rPr>
                <w:rFonts w:hint="eastAsia" w:ascii="宋体" w:hAnsi="宋体" w:eastAsia="宋体" w:cs="宋体"/>
                <w:color w:val="auto"/>
                <w:sz w:val="24"/>
                <w:szCs w:val="24"/>
                <w:lang w:val="en-US" w:eastAsia="zh-CN"/>
              </w:rPr>
              <w:t>经监理及建设单位审核后</w:t>
            </w:r>
            <w:r>
              <w:rPr>
                <w:rFonts w:hint="eastAsia" w:ascii="宋体" w:hAnsi="宋体" w:eastAsia="宋体" w:cs="宋体"/>
                <w:color w:val="auto"/>
                <w:sz w:val="24"/>
                <w:szCs w:val="24"/>
              </w:rPr>
              <w:t>，达到付款条件起10日内，支付合同总金额的</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.00%</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进度款，</w:t>
            </w:r>
            <w:r>
              <w:rPr>
                <w:rFonts w:hint="eastAsia" w:ascii="宋体" w:hAnsi="宋体" w:eastAsia="宋体" w:cs="宋体"/>
                <w:color w:val="auto"/>
                <w:sz w:val="24"/>
                <w:szCs w:val="24"/>
                <w:lang w:val="en-US" w:eastAsia="zh-CN"/>
              </w:rPr>
              <w:t>外立面铝合金框材料进场及安装完成，经监理及建设单位审核后</w:t>
            </w:r>
            <w:r>
              <w:rPr>
                <w:rFonts w:hint="eastAsia" w:ascii="宋体" w:hAnsi="宋体" w:eastAsia="宋体" w:cs="宋体"/>
                <w:color w:val="auto"/>
                <w:sz w:val="24"/>
                <w:szCs w:val="24"/>
              </w:rPr>
              <w:t>，达到付款条件起10日内，支付合同总金额的</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.00%</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进度款，</w:t>
            </w:r>
            <w:r>
              <w:rPr>
                <w:rFonts w:hint="eastAsia" w:ascii="宋体" w:hAnsi="宋体" w:eastAsia="宋体" w:cs="宋体"/>
                <w:color w:val="auto"/>
                <w:sz w:val="24"/>
                <w:szCs w:val="24"/>
                <w:lang w:eastAsia="zh-CN"/>
              </w:rPr>
              <w:t>工程</w:t>
            </w:r>
            <w:r>
              <w:rPr>
                <w:rFonts w:hint="eastAsia" w:ascii="宋体" w:hAnsi="宋体" w:eastAsia="宋体" w:cs="宋体"/>
                <w:color w:val="auto"/>
                <w:sz w:val="24"/>
                <w:szCs w:val="24"/>
              </w:rPr>
              <w:t>竣工验收合格后，达到付款条件起10日内，支付合同总金额的</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.00%</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进度款，</w:t>
            </w:r>
            <w:r>
              <w:rPr>
                <w:rFonts w:hint="eastAsia" w:ascii="宋体" w:hAnsi="宋体" w:eastAsia="宋体" w:cs="宋体"/>
                <w:color w:val="auto"/>
                <w:sz w:val="24"/>
                <w:szCs w:val="24"/>
                <w:lang w:val="en-US" w:eastAsia="zh-CN"/>
              </w:rPr>
              <w:t>工程完成结算审核后</w:t>
            </w:r>
            <w:r>
              <w:rPr>
                <w:rFonts w:hint="eastAsia" w:ascii="宋体" w:hAnsi="宋体" w:eastAsia="宋体" w:cs="宋体"/>
                <w:color w:val="auto"/>
                <w:sz w:val="24"/>
                <w:szCs w:val="24"/>
              </w:rPr>
              <w:t>，达到付款条件起10日内，支付合同总金额的</w:t>
            </w: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rPr>
              <w:t>.00%</w:t>
            </w:r>
          </w:p>
        </w:tc>
      </w:tr>
      <w:tr w14:paraId="2670C0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970896E">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D29BA1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D2D4EB8">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履约保证金</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96F7E5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缴纳 , 本采购包履约保证金为合同金额的5%</w:t>
            </w:r>
          </w:p>
          <w:p w14:paraId="13D5704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缴纳方式：银行转账，支票/汇票/本票，保函/保险</w:t>
            </w:r>
          </w:p>
          <w:p w14:paraId="19EC6F2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说明：成交供应商需在合同签订前以银行转账、支票、银行无条件支付保函等非现金形式向采购人支付合同总金额的5%作为履约保证金，如果是以保函形式缴纳履约保证金的，成交供应商必须开具见索即付(无条件支付)银行保函，且保函有效期(即到期时间)必须涵盖维保期满后6个月，如成交供应商未按合同有关规定履行其义务，采购人有权扣除履约保证金，用以补偿。履约保证金在合同约定全部事项履行完毕，经采购人确认双方无未了事项且无任何争议，采购人在收到成交供应商书面申请后30 日内无息退还。</w:t>
            </w:r>
          </w:p>
        </w:tc>
      </w:tr>
    </w:tbl>
    <w:p w14:paraId="561179A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其他商务要求：</w:t>
      </w:r>
    </w:p>
    <w:p w14:paraId="35290ED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8.其他履约要求</w:t>
      </w:r>
    </w:p>
    <w:p w14:paraId="5EDB5CF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供应商与采购人签订合同后十五个工作日内为本项目购买实名制团意险，未在规定时间内购买的按每超1天扣除合同总金额的1%，直至扣满10%为止。</w:t>
      </w:r>
      <w:r>
        <w:rPr>
          <w:rStyle w:val="11"/>
          <w:rFonts w:hint="eastAsia" w:ascii="宋体" w:hAnsi="宋体" w:eastAsia="宋体" w:cs="宋体"/>
          <w:i w:val="0"/>
          <w:iCs w:val="0"/>
          <w:caps w:val="0"/>
          <w:color w:val="auto"/>
          <w:spacing w:val="0"/>
          <w:sz w:val="24"/>
          <w:szCs w:val="24"/>
          <w:shd w:val="clear" w:fill="FFFFFF"/>
        </w:rPr>
        <w:t>（须提供承诺函，格式自拟，否则将视为响应无效。）</w:t>
      </w:r>
    </w:p>
    <w:p w14:paraId="2003C14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9.违约责任</w:t>
      </w:r>
    </w:p>
    <w:p w14:paraId="27B71B9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9.1采购人违约责任：</w:t>
      </w:r>
    </w:p>
    <w:p w14:paraId="56455B7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（1）采购人无正当理由拒收成交供应商交付的合格产品的，采购人向成交供应商偿付拒收款总值0.5%的违约金。</w:t>
      </w:r>
    </w:p>
    <w:p w14:paraId="36CA581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（2）采购人无故逾期验收和办理合同款项支付手续的，采购人应按逾期付款总额每日0.01%向成交供应商支付违约金。</w:t>
      </w:r>
    </w:p>
    <w:p w14:paraId="103A37C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9.2成交供应商违约责任：</w:t>
      </w:r>
    </w:p>
    <w:p w14:paraId="592A82C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（1）成交供应商逾期履行服务的，成交供应商应按逾期交付总额每日</w:t>
      </w:r>
      <w:r>
        <w:rPr>
          <w:rFonts w:hint="eastAsia" w:ascii="宋体" w:hAnsi="宋体" w:eastAsia="宋体" w:cs="宋体"/>
          <w:i w:val="0"/>
          <w:iCs w:val="0"/>
          <w:caps w:val="0"/>
          <w:color w:val="auto"/>
          <w:spacing w:val="0"/>
          <w:sz w:val="24"/>
          <w:szCs w:val="24"/>
          <w:u w:val="single"/>
          <w:shd w:val="clear" w:fill="FFFFFF"/>
        </w:rPr>
        <w:t>0.05%</w:t>
      </w:r>
      <w:r>
        <w:rPr>
          <w:rFonts w:hint="eastAsia" w:ascii="宋体" w:hAnsi="宋体" w:eastAsia="宋体" w:cs="宋体"/>
          <w:i w:val="0"/>
          <w:iCs w:val="0"/>
          <w:caps w:val="0"/>
          <w:color w:val="auto"/>
          <w:spacing w:val="0"/>
          <w:sz w:val="24"/>
          <w:szCs w:val="24"/>
          <w:shd w:val="clear" w:fill="FFFFFF"/>
        </w:rPr>
        <w:t>向采购人支付违约金，由采购人从待付工程款中扣除。成交供应商无正当理由逾期超过约定日期</w:t>
      </w:r>
      <w:r>
        <w:rPr>
          <w:rFonts w:hint="eastAsia" w:ascii="宋体" w:hAnsi="宋体" w:eastAsia="宋体" w:cs="宋体"/>
          <w:i w:val="0"/>
          <w:iCs w:val="0"/>
          <w:caps w:val="0"/>
          <w:color w:val="auto"/>
          <w:spacing w:val="0"/>
          <w:sz w:val="24"/>
          <w:szCs w:val="24"/>
          <w:u w:val="single"/>
          <w:shd w:val="clear" w:fill="FFFFFF"/>
        </w:rPr>
        <w:t>_十五日</w:t>
      </w:r>
      <w:r>
        <w:rPr>
          <w:rFonts w:hint="eastAsia" w:ascii="宋体" w:hAnsi="宋体" w:eastAsia="宋体" w:cs="宋体"/>
          <w:i w:val="0"/>
          <w:iCs w:val="0"/>
          <w:caps w:val="0"/>
          <w:color w:val="auto"/>
          <w:spacing w:val="0"/>
          <w:sz w:val="24"/>
          <w:szCs w:val="24"/>
          <w:shd w:val="clear" w:fill="FFFFFF"/>
        </w:rPr>
        <w:t>仍不能交付的，视为“成交供应商不按合同约定履约”。</w:t>
      </w:r>
    </w:p>
    <w:p w14:paraId="39707D5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成交供应商所交付的产品不符合合同规定及《采购文件》规定标准的，采购人有权拒收，成交供应商愿意更换产品但逾期交货的，按成交供应商逾期交货处理。成交供应商拒绝更换产品的，视为“成交供应商不按合同约定履约”。</w:t>
      </w:r>
    </w:p>
    <w:p w14:paraId="6D20F32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3）成交供应商不按合同约定履约的，采购人可以解除采购合同，并对成交供应商已缴纳的履约保证金作“不予退还”处理，若履约保证金不足以赔偿采购人损失的，成交供应商应按采购人的实际损失予以赔偿；若成交供应商未支付履约保证金的，成交供应商还须按合同总价款的15%向采购人支付违约金。</w:t>
      </w:r>
    </w:p>
    <w:p w14:paraId="1F56761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4）其他违约情形：成交供应商提供的产品等若不符合国家知识产权法律、法规的规定或受第三方关于侵犯知识产权及专利权、商标权或工业设计权等知识产权方面的指控，产生的责任均由成交供应商承担，成交供应商还应向采购人支付合同总价款的15%作为违约金；若采购人因此而遭致损失，则成交供应商还应赔偿该损失。</w:t>
      </w:r>
    </w:p>
    <w:p w14:paraId="356E3CB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（5）成交供应商在项目进行期间，不得更换项目负责人和技术负责人，若更换项目负责人和技术负责人，成交供应商应向采购人支付合同总价款的15%作为违约金。</w:t>
      </w:r>
    </w:p>
    <w:p w14:paraId="145172E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9.3成交供应商主要施工管理人员擅自离开施工现场的违约责任：</w:t>
      </w:r>
    </w:p>
    <w:p w14:paraId="78BF74E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（1）开工前，成交供应商须提交项目管理机构及施工现场管理人员安排报告。</w:t>
      </w:r>
    </w:p>
    <w:p w14:paraId="5D73738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（2）要求项目经理或技术负责人必须全程在现场指挥施工，未经采购人项目负责人书面批准，不得擅自离岗。（供应商应对此项作出专项承诺，格式自拟，否则视为无效响应）</w:t>
      </w:r>
    </w:p>
    <w:p w14:paraId="3EBD12A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（3）成交供应商主要施工管理人员离开施工现场的批准要求：须采购人书面同意。</w:t>
      </w:r>
    </w:p>
    <w:p w14:paraId="1787E86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4）采购人或监理人采用不定时随机检查（点名）的方法检查成交供应商施工管理人员的到位情况。如采购人或监理人发现成交供应商施工管理人员缺岗，且未向采购人或监理人事先书面报告并获得书面同意的，项目经理或技术负责人缺岗的按每人次处3000元人民币罚款，其他施工管理人员缺岗的按每人次处1000元人民币扣款。若发现三次缺岗情况采购人有权解除合同。</w:t>
      </w:r>
    </w:p>
    <w:p w14:paraId="4B9FBBB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5）成交供应商施工管理人员累计缺岗5次（含5次）的，采购人或监理人有权要求成交供应商撤换，成交供应商应予以撤换。成交供应商无正当理由拒绝撤换主要施工管理人员的，采购人有权要求成交供应商承担1万元违约金，采购人有权解除合同并责令成交供应商退场，由此产生的一切损失及后果由成交供应商承担。</w:t>
      </w:r>
    </w:p>
    <w:p w14:paraId="1034CEF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（6）成交供应商擅自更换项目经理的按每人次处1万元人民币扣款。</w:t>
      </w:r>
    </w:p>
    <w:p w14:paraId="2908C2F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（7）除项目经理或项目技术负责人外，成交供应商擅自更换主要施工管理人员的，每人每次支付违约金3000元人民币。</w:t>
      </w:r>
    </w:p>
    <w:p w14:paraId="43126A5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9.4成交供应商在开工时不能按期组织人员到位，采购人有权终止合同，所造成的全部责任和损失由成交供应商承担。</w:t>
      </w:r>
    </w:p>
    <w:p w14:paraId="490A995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9.5如果成交供应商未能按合同规定的时间按时交付工程的（不可抗力除外），在成交供应商书面同意支付延期交付违约金的条件下，采购人有权选择同意延长交付期还是不予延长交付期，采购人同意延长交付期的，延期交付的时间由双方另行确定。延期交付违约金的采购人有权从未付的合同价款中扣除。延期交付违约金比率为每迟交1天，成交供应商应按逾期交付总额每日</w:t>
      </w:r>
      <w:r>
        <w:rPr>
          <w:rFonts w:hint="eastAsia" w:ascii="宋体" w:hAnsi="宋体" w:eastAsia="宋体" w:cs="宋体"/>
          <w:i w:val="0"/>
          <w:iCs w:val="0"/>
          <w:caps w:val="0"/>
          <w:color w:val="auto"/>
          <w:spacing w:val="0"/>
          <w:sz w:val="24"/>
          <w:szCs w:val="24"/>
          <w:u w:val="single"/>
          <w:shd w:val="clear" w:fill="FFFFFF"/>
        </w:rPr>
        <w:t>0.05%</w:t>
      </w:r>
      <w:r>
        <w:rPr>
          <w:rFonts w:hint="eastAsia" w:ascii="宋体" w:hAnsi="宋体" w:eastAsia="宋体" w:cs="宋体"/>
          <w:i w:val="0"/>
          <w:iCs w:val="0"/>
          <w:caps w:val="0"/>
          <w:color w:val="auto"/>
          <w:spacing w:val="0"/>
          <w:sz w:val="24"/>
          <w:szCs w:val="24"/>
          <w:shd w:val="clear" w:fill="FFFFFF"/>
        </w:rPr>
        <w:t>向采购人支付违约金。由于采购人的原因造成的设计变更引起的工作量增加或额外增加工作量（以采购人的书面文件为准）导致成交供应商未能按合同规定的时间按时交付工程的，采购人应同意延长交付期。</w:t>
      </w:r>
    </w:p>
    <w:p w14:paraId="7FA8BE4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9.6因成交供应商原因，工程质量达不到合同约定的标准，成交供应商应无条件返修达到合同约定的标准，所发生的费用和由此造成的工期延误由成交供应商承担。</w:t>
      </w:r>
    </w:p>
    <w:p w14:paraId="153CF28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9.7成交供应商在施工过程中擅自停工、窝工或因其他原因致使合同约定的工期无法达到的，在监理工程师发出第一次监理通知单后2天内拒不整改导致发出第二次监理通知单的，采购人有权从工程款中扣除违约金1万元人民币/次。在接到采购人或监理工程师发出的加快速度施工通知后的5天内无正当理由未能采取措施加快进行本工程施工或没按经批准的施工组织设计的当月进度计划完成时，采购人有权调整其工程量，作另行采购或取消合同并不予退还履约担保金。</w:t>
      </w:r>
    </w:p>
    <w:p w14:paraId="2566B48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9.8本项目不允许分包或转包，一旦发现，采购人有权终止合同，给采购人造成损失的，供应商还需承担相应的赔偿责任。</w:t>
      </w:r>
    </w:p>
    <w:p w14:paraId="04E6DA5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480"/>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9.9供应商承诺一旦成交，收到进度款后优先用于发放农民工工资，并严格落实《保障农民工工资支付条例》规定。人工工资拨付周期不得超过1个月，若发现超期情况，从履约保证金中予以扣除发放，不足部分从进度款扣除，同时，采购人有权解除合同。</w:t>
      </w:r>
      <w:r>
        <w:rPr>
          <w:rStyle w:val="11"/>
          <w:rFonts w:hint="eastAsia" w:ascii="宋体" w:hAnsi="宋体" w:eastAsia="宋体" w:cs="宋体"/>
          <w:i w:val="0"/>
          <w:iCs w:val="0"/>
          <w:caps w:val="0"/>
          <w:color w:val="auto"/>
          <w:spacing w:val="0"/>
          <w:sz w:val="24"/>
          <w:szCs w:val="24"/>
          <w:shd w:val="clear" w:fill="FFFFFF"/>
        </w:rPr>
        <w:t>（供应商应对此项作出专项承诺，格式自拟，否则视为无效响应）</w:t>
      </w:r>
    </w:p>
    <w:p w14:paraId="41FF751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left"/>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四、其他事项</w:t>
      </w:r>
    </w:p>
    <w:p w14:paraId="3E50272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1、本项目为整体采购，供应商必须就本项目范围内所有项目进行报价响应。供应商必须对所有项目进行报价，不得将其中的内容拆分报价，拆分漏项报价无效。 2、本项目采用固定</w:t>
      </w:r>
      <w:r>
        <w:rPr>
          <w:rFonts w:hint="eastAsia" w:ascii="宋体" w:hAnsi="宋体" w:eastAsia="宋体" w:cs="宋体"/>
          <w:i w:val="0"/>
          <w:iCs w:val="0"/>
          <w:caps w:val="0"/>
          <w:color w:val="auto"/>
          <w:spacing w:val="0"/>
          <w:sz w:val="24"/>
          <w:szCs w:val="24"/>
          <w:shd w:val="clear" w:fill="FFFFFF"/>
          <w:lang w:val="en-US" w:eastAsia="zh-CN"/>
        </w:rPr>
        <w:t>总价</w:t>
      </w:r>
      <w:r>
        <w:rPr>
          <w:rFonts w:hint="eastAsia" w:ascii="宋体" w:hAnsi="宋体" w:eastAsia="宋体" w:cs="宋体"/>
          <w:i w:val="0"/>
          <w:iCs w:val="0"/>
          <w:caps w:val="0"/>
          <w:color w:val="auto"/>
          <w:spacing w:val="0"/>
          <w:sz w:val="24"/>
          <w:szCs w:val="24"/>
          <w:shd w:val="clear" w:fill="FFFFFF"/>
        </w:rPr>
        <w:t>加风险包干合同方式。本项目所发生的一切费用（工程费、措施项目费、规费、人工费、保险、税金及其他可能发生的一切正常费用）均包含在报价总价中。供应商成交后，施工期间各类生产要素的市场风险及政策性调整均已计入报价中。供应商所报的价格在成交以后的合同实施期间应保持不变，即不因市场价格或政策性价格的调整而增减，采购人不再增加费用，因采购人或设计变更除外。变更范围包括：①实际现场与图纸有重大出入，经原测量单位重新复测，并经采购人及监理工程师核实的；②经采购人与设计单位共同确认的工程设计变更及工程签证联系单；③经采购人、成交供应商双方确认的工程经济签证；④甩项项目，成交供应商未完成工程的部分内容，经采购人及监理工程师确认后不需要完成的，相应核减合同价款，如发生甩项，采购人不予成交供应商任何经济补偿。工程须签证事项应在该项目发生完成后的7天内送办签证手续，逾期办理无效。 3、供应商须根据《工程量清单》进行详细报价。供应商提供的不可竞争费用（包括措施项目费、暂列金等）报价不得低于预算审核中相应项目的预算金额，否则视为未实质性响应采购文件要求，按无效响应处理。 4、采购人不组织现场踏勘，供应商应自行进行勘察，以获取编制响应文件和签署合同所需的资料。勘察现场所发生的费用由供应商自行承担。供应商因自身原因未进行实地踏勘的，签订合同时和履约过程中（因采购人或设计变更除外），供应商不得以不完全了解现场情况为由，提出任何形式的增加款项或索赔的要求。</w:t>
      </w:r>
    </w:p>
    <w:p w14:paraId="3615E51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 </w:t>
      </w:r>
    </w:p>
    <w:p w14:paraId="70D6C912">
      <w:pPr>
        <w:rPr>
          <w:rFonts w:hint="eastAsia" w:ascii="宋体" w:hAnsi="宋体" w:eastAsia="宋体" w:cs="宋体"/>
          <w:b/>
          <w:bCs/>
          <w:i w:val="0"/>
          <w:iCs w:val="0"/>
          <w:caps w:val="0"/>
          <w:color w:val="auto"/>
          <w:spacing w:val="0"/>
          <w:sz w:val="39"/>
          <w:szCs w:val="39"/>
          <w:shd w:val="clear" w:fill="FFFFFF"/>
        </w:rPr>
      </w:pPr>
      <w:r>
        <w:rPr>
          <w:rFonts w:hint="eastAsia" w:ascii="宋体" w:hAnsi="宋体" w:eastAsia="宋体" w:cs="宋体"/>
          <w:b/>
          <w:bCs/>
          <w:i w:val="0"/>
          <w:iCs w:val="0"/>
          <w:caps w:val="0"/>
          <w:color w:val="auto"/>
          <w:spacing w:val="0"/>
          <w:sz w:val="39"/>
          <w:szCs w:val="39"/>
          <w:shd w:val="clear" w:fill="FFFFFF"/>
        </w:rPr>
        <w:br w:type="page"/>
      </w:r>
    </w:p>
    <w:p w14:paraId="06766C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39"/>
          <w:szCs w:val="39"/>
        </w:rPr>
      </w:pPr>
      <w:r>
        <w:rPr>
          <w:rFonts w:hint="eastAsia" w:ascii="宋体" w:hAnsi="宋体" w:eastAsia="宋体" w:cs="宋体"/>
          <w:b/>
          <w:bCs/>
          <w:i w:val="0"/>
          <w:iCs w:val="0"/>
          <w:caps w:val="0"/>
          <w:color w:val="auto"/>
          <w:spacing w:val="0"/>
          <w:sz w:val="39"/>
          <w:szCs w:val="39"/>
          <w:shd w:val="clear" w:fill="FFFFFF"/>
        </w:rPr>
        <w:t>第四章 合同主要条款及格式</w:t>
      </w:r>
    </w:p>
    <w:p w14:paraId="36DBFED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参考文本</w:t>
      </w:r>
    </w:p>
    <w:p w14:paraId="01DA081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420"/>
        <w:jc w:val="righ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合同编号：</w:t>
      </w:r>
    </w:p>
    <w:p w14:paraId="51E1AB5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firstLine="0"/>
        <w:jc w:val="center"/>
        <w:rPr>
          <w:rFonts w:hint="eastAsia" w:ascii="宋体" w:hAnsi="宋体" w:eastAsia="宋体" w:cs="宋体"/>
          <w:b/>
          <w:bCs/>
          <w:color w:val="auto"/>
          <w:sz w:val="36"/>
          <w:szCs w:val="36"/>
        </w:rPr>
      </w:pPr>
      <w:r>
        <w:rPr>
          <w:rFonts w:hint="eastAsia" w:ascii="宋体" w:hAnsi="宋体" w:eastAsia="宋体" w:cs="宋体"/>
          <w:b/>
          <w:bCs/>
          <w:i w:val="0"/>
          <w:iCs w:val="0"/>
          <w:caps w:val="0"/>
          <w:color w:val="auto"/>
          <w:spacing w:val="0"/>
          <w:sz w:val="36"/>
          <w:szCs w:val="36"/>
          <w:shd w:val="clear" w:fill="FFFFFF"/>
        </w:rPr>
        <w:t>福建省政府采购合同（工程类）</w:t>
      </w:r>
    </w:p>
    <w:p w14:paraId="24BF8BB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编制说明</w:t>
      </w:r>
    </w:p>
    <w:p w14:paraId="0A427A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both"/>
        <w:rPr>
          <w:rFonts w:hint="eastAsia" w:ascii="宋体" w:hAnsi="宋体" w:eastAsia="宋体" w:cs="宋体"/>
          <w:i w:val="0"/>
          <w:iCs w:val="0"/>
          <w:caps w:val="0"/>
          <w:color w:val="auto"/>
          <w:spacing w:val="0"/>
          <w:sz w:val="24"/>
          <w:szCs w:val="24"/>
        </w:rPr>
      </w:pPr>
    </w:p>
    <w:p w14:paraId="225FFF1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1.签订合同应遵守《中华人民共和国政府采购法》及其实施条例、《中华人民共和国民法典》等法律法规及其他有关规定。</w:t>
      </w:r>
    </w:p>
    <w:p w14:paraId="0B50D38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2.签订合同时，采购人与中标(成交)人应结合采购文件规定填列相应内容。采购文件已有约定的，双方均不得对约定进行变更或调整；采购文件未作规定的，双方可通过友好协商进行约定。</w:t>
      </w:r>
    </w:p>
    <w:p w14:paraId="46EFB66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3.政府有关主管部门对若干合同有规范文本的，可使用相应合同文本。</w:t>
      </w:r>
    </w:p>
    <w:p w14:paraId="158220F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4.本合同范本仅供参考，采购人应当根据采购项目的实际需求对合同条款进行修改、补充。</w:t>
      </w:r>
    </w:p>
    <w:p w14:paraId="4DBBEDE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甲方： ___________</w:t>
      </w:r>
    </w:p>
    <w:p w14:paraId="0600F2B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住所地： ___________</w:t>
      </w:r>
    </w:p>
    <w:p w14:paraId="6E1F62D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联系人： ___________</w:t>
      </w:r>
    </w:p>
    <w:p w14:paraId="7598E33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联系电话：___________</w:t>
      </w:r>
    </w:p>
    <w:p w14:paraId="522F57E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传真：___________</w:t>
      </w:r>
    </w:p>
    <w:p w14:paraId="4F40819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电子邮箱：___________</w:t>
      </w:r>
    </w:p>
    <w:p w14:paraId="0210702A">
      <w:pPr>
        <w:keepNext w:val="0"/>
        <w:keepLines w:val="0"/>
        <w:widowControl/>
        <w:suppressLineNumbers w:val="0"/>
        <w:spacing w:before="0" w:beforeAutospacing="0" w:after="0" w:afterAutospacing="0"/>
        <w:ind w:left="0" w:right="0"/>
        <w:jc w:val="left"/>
        <w:rPr>
          <w:rFonts w:hint="eastAsia" w:ascii="宋体" w:hAnsi="宋体" w:eastAsia="宋体" w:cs="宋体"/>
          <w:color w:val="auto"/>
        </w:rPr>
      </w:pPr>
    </w:p>
    <w:p w14:paraId="06FFE26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乙方： </w:t>
      </w:r>
      <w:r>
        <w:rPr>
          <w:rFonts w:hint="eastAsia" w:ascii="宋体" w:hAnsi="宋体" w:eastAsia="宋体" w:cs="宋体"/>
          <w:i w:val="0"/>
          <w:iCs w:val="0"/>
          <w:caps w:val="0"/>
          <w:color w:val="auto"/>
          <w:spacing w:val="0"/>
          <w:sz w:val="24"/>
          <w:szCs w:val="24"/>
          <w:u w:val="single"/>
          <w:shd w:val="clear" w:fill="FFFFFF"/>
        </w:rPr>
        <w:t>___________</w:t>
      </w:r>
    </w:p>
    <w:p w14:paraId="483B68F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住所地： </w:t>
      </w:r>
      <w:r>
        <w:rPr>
          <w:rFonts w:hint="eastAsia" w:ascii="宋体" w:hAnsi="宋体" w:eastAsia="宋体" w:cs="宋体"/>
          <w:i w:val="0"/>
          <w:iCs w:val="0"/>
          <w:caps w:val="0"/>
          <w:color w:val="auto"/>
          <w:spacing w:val="0"/>
          <w:sz w:val="24"/>
          <w:szCs w:val="24"/>
          <w:u w:val="single"/>
          <w:shd w:val="clear" w:fill="FFFFFF"/>
        </w:rPr>
        <w:t>___________</w:t>
      </w:r>
    </w:p>
    <w:p w14:paraId="7010FCA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联系人：</w:t>
      </w:r>
      <w:r>
        <w:rPr>
          <w:rFonts w:hint="eastAsia" w:ascii="宋体" w:hAnsi="宋体" w:eastAsia="宋体" w:cs="宋体"/>
          <w:i w:val="0"/>
          <w:iCs w:val="0"/>
          <w:caps w:val="0"/>
          <w:color w:val="auto"/>
          <w:spacing w:val="0"/>
          <w:sz w:val="24"/>
          <w:szCs w:val="24"/>
          <w:u w:val="single"/>
          <w:shd w:val="clear" w:fill="FFFFFF"/>
        </w:rPr>
        <w:t>___________</w:t>
      </w:r>
    </w:p>
    <w:p w14:paraId="3BA893A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联系电话：</w:t>
      </w:r>
      <w:r>
        <w:rPr>
          <w:rFonts w:hint="eastAsia" w:ascii="宋体" w:hAnsi="宋体" w:eastAsia="宋体" w:cs="宋体"/>
          <w:i w:val="0"/>
          <w:iCs w:val="0"/>
          <w:caps w:val="0"/>
          <w:color w:val="auto"/>
          <w:spacing w:val="0"/>
          <w:sz w:val="24"/>
          <w:szCs w:val="24"/>
          <w:u w:val="single"/>
          <w:shd w:val="clear" w:fill="FFFFFF"/>
        </w:rPr>
        <w:t>___________</w:t>
      </w:r>
    </w:p>
    <w:p w14:paraId="2DF7650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传真：</w:t>
      </w:r>
      <w:r>
        <w:rPr>
          <w:rFonts w:hint="eastAsia" w:ascii="宋体" w:hAnsi="宋体" w:eastAsia="宋体" w:cs="宋体"/>
          <w:i w:val="0"/>
          <w:iCs w:val="0"/>
          <w:caps w:val="0"/>
          <w:color w:val="auto"/>
          <w:spacing w:val="0"/>
          <w:sz w:val="24"/>
          <w:szCs w:val="24"/>
          <w:u w:val="single"/>
          <w:shd w:val="clear" w:fill="FFFFFF"/>
        </w:rPr>
        <w:t>___________</w:t>
      </w:r>
    </w:p>
    <w:p w14:paraId="544711F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电子邮箱：</w:t>
      </w:r>
      <w:r>
        <w:rPr>
          <w:rFonts w:hint="eastAsia" w:ascii="宋体" w:hAnsi="宋体" w:eastAsia="宋体" w:cs="宋体"/>
          <w:i w:val="0"/>
          <w:iCs w:val="0"/>
          <w:caps w:val="0"/>
          <w:color w:val="auto"/>
          <w:spacing w:val="0"/>
          <w:sz w:val="24"/>
          <w:szCs w:val="24"/>
          <w:u w:val="single"/>
          <w:shd w:val="clear" w:fill="FFFFFF"/>
        </w:rPr>
        <w:t>___________</w:t>
      </w:r>
    </w:p>
    <w:p w14:paraId="7235C0C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根据项目编号为</w:t>
      </w:r>
      <w:r>
        <w:rPr>
          <w:rFonts w:hint="eastAsia" w:ascii="宋体" w:hAnsi="宋体" w:eastAsia="宋体" w:cs="宋体"/>
          <w:i w:val="0"/>
          <w:iCs w:val="0"/>
          <w:caps w:val="0"/>
          <w:color w:val="auto"/>
          <w:spacing w:val="0"/>
          <w:sz w:val="24"/>
          <w:szCs w:val="24"/>
          <w:u w:val="single"/>
          <w:shd w:val="clear" w:fill="FFFFFF"/>
        </w:rPr>
        <w:t>________</w:t>
      </w:r>
      <w:r>
        <w:rPr>
          <w:rFonts w:hint="eastAsia" w:ascii="宋体" w:hAnsi="宋体" w:eastAsia="宋体" w:cs="宋体"/>
          <w:i w:val="0"/>
          <w:iCs w:val="0"/>
          <w:caps w:val="0"/>
          <w:color w:val="auto"/>
          <w:spacing w:val="0"/>
          <w:sz w:val="24"/>
          <w:szCs w:val="24"/>
          <w:shd w:val="clear" w:fill="FFFFFF"/>
        </w:rPr>
        <w:t> 的 </w:t>
      </w:r>
      <w:r>
        <w:rPr>
          <w:rFonts w:hint="eastAsia" w:ascii="宋体" w:hAnsi="宋体" w:eastAsia="宋体" w:cs="宋体"/>
          <w:i w:val="0"/>
          <w:iCs w:val="0"/>
          <w:caps w:val="0"/>
          <w:color w:val="auto"/>
          <w:spacing w:val="0"/>
          <w:sz w:val="24"/>
          <w:szCs w:val="24"/>
          <w:u w:val="single"/>
          <w:shd w:val="clear" w:fill="FFFFFF"/>
        </w:rPr>
        <w:t>___________</w:t>
      </w:r>
      <w:r>
        <w:rPr>
          <w:rFonts w:hint="eastAsia" w:ascii="宋体" w:hAnsi="宋体" w:eastAsia="宋体" w:cs="宋体"/>
          <w:i w:val="0"/>
          <w:iCs w:val="0"/>
          <w:caps w:val="0"/>
          <w:color w:val="auto"/>
          <w:spacing w:val="0"/>
          <w:sz w:val="24"/>
          <w:szCs w:val="24"/>
          <w:shd w:val="clear" w:fill="FFFFFF"/>
        </w:rPr>
        <w:t>项目（以下简称：“本项目”）的采购结果，遵循平等、自愿、公平和诚实信用的原则，双方签署本合同，具体内容如下：</w:t>
      </w:r>
    </w:p>
    <w:p w14:paraId="2F410DC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一、合同组成部分</w:t>
      </w:r>
    </w:p>
    <w:p w14:paraId="52FFD63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1.1本合同条款及附件；</w:t>
      </w:r>
    </w:p>
    <w:p w14:paraId="6E65E12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1.2采购文件及其附件、补充文件；</w:t>
      </w:r>
    </w:p>
    <w:p w14:paraId="784BA73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1.3乙方的响应文件及其附件、补充文件；</w:t>
      </w:r>
    </w:p>
    <w:p w14:paraId="3786FA3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1.4其他文件或工程量清单等材料：</w:t>
      </w:r>
    </w:p>
    <w:p w14:paraId="2833CDA4">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二、合同标的</w:t>
      </w:r>
    </w:p>
    <w:p w14:paraId="50C2178A">
      <w:pPr>
        <w:keepNext w:val="0"/>
        <w:keepLines w:val="0"/>
        <w:widowControl/>
        <w:suppressLineNumbers w:val="0"/>
        <w:spacing w:before="0" w:beforeAutospacing="0" w:after="0" w:afterAutospacing="0"/>
        <w:ind w:left="0" w:right="0"/>
        <w:jc w:val="left"/>
        <w:rPr>
          <w:rFonts w:hint="eastAsia" w:ascii="宋体" w:hAnsi="宋体" w:eastAsia="宋体" w:cs="宋体"/>
          <w:color w:val="auto"/>
        </w:rPr>
      </w:pPr>
    </w:p>
    <w:p w14:paraId="7A30775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三、合同总金额</w:t>
      </w:r>
    </w:p>
    <w:p w14:paraId="7B10E25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3.1合同总金额为人民币大写：</w:t>
      </w:r>
    </w:p>
    <w:p w14:paraId="0985D8E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四、合同标的交付时间、地点和条件</w:t>
      </w:r>
    </w:p>
    <w:p w14:paraId="1E09002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4.1交付时间：</w:t>
      </w:r>
    </w:p>
    <w:p w14:paraId="5979909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4.2交付地点：</w:t>
      </w:r>
    </w:p>
    <w:p w14:paraId="1CDBF2A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4.3交付条件：</w:t>
      </w:r>
    </w:p>
    <w:p w14:paraId="2FF0E6F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五、合同标的应符合采购文件、乙方响应文件的规定或根据各行业规范、标准等要求约定，具体如下：</w:t>
      </w:r>
    </w:p>
    <w:p w14:paraId="36691779">
      <w:pPr>
        <w:keepNext w:val="0"/>
        <w:keepLines w:val="0"/>
        <w:widowControl/>
        <w:suppressLineNumbers w:val="0"/>
        <w:spacing w:before="0" w:beforeAutospacing="0" w:after="0" w:afterAutospacing="0"/>
        <w:ind w:left="0" w:right="0"/>
        <w:jc w:val="left"/>
        <w:rPr>
          <w:rFonts w:hint="eastAsia" w:ascii="宋体" w:hAnsi="宋体" w:eastAsia="宋体" w:cs="宋体"/>
          <w:color w:val="auto"/>
        </w:rPr>
      </w:pPr>
    </w:p>
    <w:p w14:paraId="7733449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六、验收</w:t>
      </w:r>
    </w:p>
    <w:p w14:paraId="4F16947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6.1验收应按照招标文件、乙方投标文件的规定或约定进行，具体如下：</w:t>
      </w:r>
    </w:p>
    <w:p w14:paraId="5612EC3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6.2本项目是否邀请其他投标人参与验收：</w:t>
      </w:r>
    </w:p>
    <w:p w14:paraId="2A70EF99">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七、合同款项的支付应按照招标文件的规定进行，具体如下：</w:t>
      </w:r>
    </w:p>
    <w:p w14:paraId="6FEBB35B">
      <w:pPr>
        <w:keepNext w:val="0"/>
        <w:keepLines w:val="0"/>
        <w:widowControl/>
        <w:suppressLineNumbers w:val="0"/>
        <w:spacing w:before="0" w:beforeAutospacing="0" w:after="0" w:afterAutospacing="0"/>
        <w:ind w:left="0" w:right="0"/>
        <w:jc w:val="left"/>
        <w:rPr>
          <w:rFonts w:hint="eastAsia" w:ascii="宋体" w:hAnsi="宋体" w:eastAsia="宋体" w:cs="宋体"/>
          <w:color w:val="auto"/>
        </w:rPr>
      </w:pPr>
    </w:p>
    <w:p w14:paraId="1FE2601C">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八、履约保证金</w:t>
      </w:r>
    </w:p>
    <w:p w14:paraId="47F06DD1">
      <w:pPr>
        <w:keepNext w:val="0"/>
        <w:keepLines w:val="0"/>
        <w:widowControl/>
        <w:suppressLineNumbers w:val="0"/>
        <w:spacing w:before="0" w:beforeAutospacing="0" w:after="0" w:afterAutospacing="0"/>
        <w:ind w:left="0" w:right="0"/>
        <w:jc w:val="left"/>
        <w:rPr>
          <w:rFonts w:hint="eastAsia" w:ascii="宋体" w:hAnsi="宋体" w:eastAsia="宋体" w:cs="宋体"/>
          <w:color w:val="auto"/>
        </w:rPr>
      </w:pPr>
    </w:p>
    <w:p w14:paraId="2D8219C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九、合同有效期</w:t>
      </w:r>
    </w:p>
    <w:p w14:paraId="5CC38116">
      <w:pPr>
        <w:keepNext w:val="0"/>
        <w:keepLines w:val="0"/>
        <w:widowControl/>
        <w:suppressLineNumbers w:val="0"/>
        <w:spacing w:before="0" w:beforeAutospacing="0" w:after="0" w:afterAutospacing="0"/>
        <w:ind w:left="0" w:right="0"/>
        <w:jc w:val="left"/>
        <w:rPr>
          <w:rFonts w:hint="eastAsia" w:ascii="宋体" w:hAnsi="宋体" w:eastAsia="宋体" w:cs="宋体"/>
          <w:color w:val="auto"/>
        </w:rPr>
      </w:pPr>
    </w:p>
    <w:p w14:paraId="5E723A8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十、违约责任</w:t>
      </w:r>
    </w:p>
    <w:p w14:paraId="1D5342EB">
      <w:pPr>
        <w:keepNext w:val="0"/>
        <w:keepLines w:val="0"/>
        <w:widowControl/>
        <w:suppressLineNumbers w:val="0"/>
        <w:spacing w:before="0" w:beforeAutospacing="0" w:after="0" w:afterAutospacing="0"/>
        <w:ind w:left="0" w:right="0"/>
        <w:jc w:val="left"/>
        <w:rPr>
          <w:rFonts w:hint="eastAsia" w:ascii="宋体" w:hAnsi="宋体" w:eastAsia="宋体" w:cs="宋体"/>
          <w:color w:val="auto"/>
        </w:rPr>
      </w:pPr>
    </w:p>
    <w:p w14:paraId="4614442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十一、知识产权</w:t>
      </w:r>
    </w:p>
    <w:p w14:paraId="2ADEF93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0228A59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11.2若乙方提供的采购标的不符合国家知识产权法律、法规的规定或被有关主管机关认定为假冒伪劣品，则乙方中标资格将被取消；甲方还将按照有关法律、法规和规章的规定进行处理，具体如下：</w:t>
      </w:r>
    </w:p>
    <w:p w14:paraId="4175174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十二、解决争议的方法</w:t>
      </w:r>
    </w:p>
    <w:p w14:paraId="348E4C9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12.1甲、乙双方协商解决。</w:t>
      </w:r>
    </w:p>
    <w:p w14:paraId="6782A8C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12.2若协商解决不成，双方明确按以下第__方式解决：</w:t>
      </w:r>
    </w:p>
    <w:p w14:paraId="4E905BA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 1、提交仲裁委员会仲裁，具体如下：</w:t>
      </w:r>
    </w:p>
    <w:p w14:paraId="4F114B4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 2、向______人民法院提起诉讼，具体如下：</w:t>
      </w:r>
    </w:p>
    <w:p w14:paraId="4A769C1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十三、不可抗力</w:t>
      </w:r>
    </w:p>
    <w:p w14:paraId="4659849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561D89D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13.2本合同中的不可抗力指不能预见、不能避免、不能克服的客观情况，包括但不限于：自然灾害如地震、台风、洪水、火灾及政府行为、法律规定或其适用的变化或其他任何无法预见、避免或控制的事件。</w:t>
      </w:r>
    </w:p>
    <w:p w14:paraId="2B67544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十四、合同条款</w:t>
      </w:r>
    </w:p>
    <w:p w14:paraId="7FE26227">
      <w:pPr>
        <w:keepNext w:val="0"/>
        <w:keepLines w:val="0"/>
        <w:widowControl/>
        <w:suppressLineNumbers w:val="0"/>
        <w:spacing w:before="0" w:beforeAutospacing="0" w:after="0" w:afterAutospacing="0"/>
        <w:ind w:left="0" w:right="0"/>
        <w:jc w:val="left"/>
        <w:rPr>
          <w:rFonts w:hint="eastAsia" w:ascii="宋体" w:hAnsi="宋体" w:eastAsia="宋体" w:cs="宋体"/>
          <w:color w:val="auto"/>
        </w:rPr>
      </w:pPr>
    </w:p>
    <w:p w14:paraId="14234FF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十五、其他约定</w:t>
      </w:r>
    </w:p>
    <w:p w14:paraId="7AED804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15.1合同文件与本合同具有同等法律效力。</w:t>
      </w:r>
    </w:p>
    <w:p w14:paraId="4F79C6C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15.2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6242C0D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15.3乙方完全遵守《中华人民共和国劳动合同法》有关规定和《中华人民共和国妇女权益保障法》中关于“劳动和社会保障权益”的有关要求。</w:t>
      </w:r>
    </w:p>
    <w:p w14:paraId="4A4CC35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15.4本合同未尽事宜，遵照《中华人民共和国民法典》有关条文执行。</w:t>
      </w:r>
    </w:p>
    <w:p w14:paraId="145B6C2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15.5本合同正本一式_______份，具有同等法律效力，甲方、乙方各执_______份；副本_______份，_______</w:t>
      </w:r>
    </w:p>
    <w:p w14:paraId="4A61703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15.6其他</w:t>
      </w:r>
    </w:p>
    <w:p w14:paraId="42AF342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十六、合同附件</w:t>
      </w:r>
    </w:p>
    <w:p w14:paraId="22FAFBA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shd w:val="clear" w:fill="FFFFFF"/>
        </w:rPr>
        <w:t>十七、合同融资支付约定</w:t>
      </w:r>
    </w:p>
    <w:p w14:paraId="2A05E87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fill="FFFFFF"/>
        </w:rPr>
        <w:t>17.1本合同已用于政府采购合同融资，为本项目提供合同融资的金融机构为：_______，本合同项下所有款项，甲方须支付至本合同约定的乙方账号，未经_______书面同意，不得变更账号。</w:t>
      </w:r>
    </w:p>
    <w:p w14:paraId="64B3A32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中标（成交）供应商应于采购合同签订之日起_______内，向发放政采贷的金融机构提交政府采购中标（成交）通知书和政府采购合同，贷款金额以政府采购合同金额为限。</w:t>
      </w:r>
    </w:p>
    <w:p w14:paraId="64E16CF5">
      <w:pPr>
        <w:keepNext w:val="0"/>
        <w:keepLines w:val="0"/>
        <w:widowControl/>
        <w:suppressLineNumbers w:val="0"/>
        <w:spacing w:before="0" w:beforeAutospacing="0" w:after="240" w:afterAutospacing="0"/>
        <w:ind w:left="0" w:right="0"/>
        <w:jc w:val="left"/>
        <w:rPr>
          <w:rFonts w:hint="eastAsia" w:ascii="宋体" w:hAnsi="宋体" w:eastAsia="宋体" w:cs="宋体"/>
          <w:color w:val="auto"/>
        </w:rPr>
      </w:pPr>
      <w:r>
        <w:rPr>
          <w:rFonts w:hint="eastAsia" w:ascii="宋体" w:hAnsi="宋体" w:eastAsia="宋体" w:cs="宋体"/>
          <w:i w:val="0"/>
          <w:iCs w:val="0"/>
          <w:caps w:val="0"/>
          <w:color w:val="auto"/>
          <w:spacing w:val="0"/>
          <w:kern w:val="0"/>
          <w:sz w:val="24"/>
          <w:szCs w:val="24"/>
          <w:shd w:val="clear" w:fill="FFFFFF"/>
          <w:lang w:val="en-US" w:eastAsia="zh-CN" w:bidi="ar"/>
        </w:rPr>
        <w:br w:type="textWrapping"/>
      </w:r>
      <w:r>
        <w:rPr>
          <w:rFonts w:hint="eastAsia" w:ascii="宋体" w:hAnsi="宋体" w:eastAsia="宋体" w:cs="宋体"/>
          <w:i w:val="0"/>
          <w:iCs w:val="0"/>
          <w:caps w:val="0"/>
          <w:color w:val="auto"/>
          <w:spacing w:val="0"/>
          <w:kern w:val="0"/>
          <w:sz w:val="24"/>
          <w:szCs w:val="24"/>
          <w:shd w:val="clear" w:fill="FFFFFF"/>
          <w:lang w:val="en-US" w:eastAsia="zh-CN" w:bidi="ar"/>
        </w:rPr>
        <w:br w:type="textWrapping"/>
      </w:r>
    </w:p>
    <w:p w14:paraId="7CED7C0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甲方（采购人）：</w:t>
      </w:r>
    </w:p>
    <w:p w14:paraId="5282DC5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法定（授权）代表人</w:t>
      </w:r>
    </w:p>
    <w:p w14:paraId="1759E65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纳税人识别号：</w:t>
      </w:r>
    </w:p>
    <w:p w14:paraId="3FE5DB0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开户银行：</w:t>
      </w:r>
    </w:p>
    <w:p w14:paraId="529B93B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银行账号：</w:t>
      </w:r>
    </w:p>
    <w:p w14:paraId="6740DC2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76"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乙方（中标或成交人）：</w:t>
      </w:r>
    </w:p>
    <w:p w14:paraId="4DBE381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76"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法定（授权）代表人：</w:t>
      </w:r>
    </w:p>
    <w:p w14:paraId="53DF520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76"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纳税人识别号：</w:t>
      </w:r>
    </w:p>
    <w:p w14:paraId="4838C56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76"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开户银行：</w:t>
      </w:r>
    </w:p>
    <w:p w14:paraId="1E8D286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76"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银行账号：</w:t>
      </w:r>
    </w:p>
    <w:p w14:paraId="64DFB94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签订地点：__________________</w:t>
      </w:r>
    </w:p>
    <w:p w14:paraId="68137EB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签订日期：___年___月___日</w:t>
      </w:r>
    </w:p>
    <w:p w14:paraId="73C5D1E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 </w:t>
      </w:r>
    </w:p>
    <w:p w14:paraId="604A7FA9">
      <w:pPr>
        <w:rPr>
          <w:rFonts w:hint="eastAsia" w:ascii="宋体" w:hAnsi="宋体" w:eastAsia="宋体" w:cs="宋体"/>
          <w:b/>
          <w:bCs/>
          <w:i w:val="0"/>
          <w:iCs w:val="0"/>
          <w:caps w:val="0"/>
          <w:color w:val="auto"/>
          <w:spacing w:val="0"/>
          <w:sz w:val="39"/>
          <w:szCs w:val="39"/>
          <w:shd w:val="clear" w:fill="FFFFFF"/>
        </w:rPr>
      </w:pPr>
      <w:r>
        <w:rPr>
          <w:rFonts w:hint="eastAsia" w:ascii="宋体" w:hAnsi="宋体" w:eastAsia="宋体" w:cs="宋体"/>
          <w:b/>
          <w:bCs/>
          <w:i w:val="0"/>
          <w:iCs w:val="0"/>
          <w:caps w:val="0"/>
          <w:color w:val="auto"/>
          <w:spacing w:val="0"/>
          <w:sz w:val="39"/>
          <w:szCs w:val="39"/>
          <w:shd w:val="clear" w:fill="FFFFFF"/>
        </w:rPr>
        <w:br w:type="page"/>
      </w:r>
    </w:p>
    <w:p w14:paraId="7ED05B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39"/>
          <w:szCs w:val="39"/>
        </w:rPr>
      </w:pPr>
      <w:r>
        <w:rPr>
          <w:rFonts w:hint="eastAsia" w:ascii="宋体" w:hAnsi="宋体" w:eastAsia="宋体" w:cs="宋体"/>
          <w:b/>
          <w:bCs/>
          <w:i w:val="0"/>
          <w:iCs w:val="0"/>
          <w:caps w:val="0"/>
          <w:color w:val="auto"/>
          <w:spacing w:val="0"/>
          <w:sz w:val="39"/>
          <w:szCs w:val="39"/>
          <w:shd w:val="clear" w:fill="FFFFFF"/>
        </w:rPr>
        <w:t>第五章 首次响应文件格式</w:t>
      </w:r>
    </w:p>
    <w:p w14:paraId="047E494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编制说明</w:t>
      </w:r>
    </w:p>
    <w:p w14:paraId="35C5FD2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24D1433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 </w:t>
      </w:r>
    </w:p>
    <w:p w14:paraId="087FCB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color w:val="auto"/>
          <w:sz w:val="78"/>
          <w:szCs w:val="78"/>
        </w:rPr>
      </w:pPr>
      <w:r>
        <w:rPr>
          <w:rFonts w:hint="eastAsia" w:ascii="宋体" w:hAnsi="宋体" w:eastAsia="宋体" w:cs="宋体"/>
          <w:b/>
          <w:bCs/>
          <w:color w:val="auto"/>
          <w:sz w:val="78"/>
          <w:szCs w:val="78"/>
        </w:rPr>
        <w:t>福建省政府采购项目竞争性磋商</w:t>
      </w:r>
    </w:p>
    <w:p w14:paraId="1B27D9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39"/>
          <w:szCs w:val="39"/>
        </w:rPr>
      </w:pPr>
      <w:r>
        <w:rPr>
          <w:rFonts w:hint="eastAsia" w:ascii="宋体" w:hAnsi="宋体" w:eastAsia="宋体" w:cs="宋体"/>
          <w:b/>
          <w:bCs/>
          <w:color w:val="auto"/>
          <w:sz w:val="39"/>
          <w:szCs w:val="39"/>
        </w:rPr>
        <w:t>响应文件</w:t>
      </w:r>
    </w:p>
    <w:p w14:paraId="694E62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39"/>
          <w:szCs w:val="39"/>
        </w:rPr>
      </w:pPr>
      <w:r>
        <w:rPr>
          <w:rFonts w:hint="eastAsia" w:ascii="宋体" w:hAnsi="宋体" w:eastAsia="宋体" w:cs="宋体"/>
          <w:b/>
          <w:bCs/>
          <w:color w:val="auto"/>
          <w:sz w:val="39"/>
          <w:szCs w:val="39"/>
        </w:rPr>
        <w:t>（首次）</w:t>
      </w:r>
    </w:p>
    <w:p w14:paraId="3E8D241F">
      <w:pPr>
        <w:keepNext w:val="0"/>
        <w:keepLines w:val="0"/>
        <w:widowControl/>
        <w:suppressLineNumbers w:val="0"/>
        <w:spacing w:after="240" w:afterAutospacing="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br w:type="textWrapping"/>
      </w:r>
      <w:r>
        <w:rPr>
          <w:rFonts w:hint="eastAsia" w:ascii="宋体" w:hAnsi="宋体" w:eastAsia="宋体" w:cs="宋体"/>
          <w:color w:val="auto"/>
          <w:kern w:val="0"/>
          <w:sz w:val="24"/>
          <w:szCs w:val="24"/>
          <w:lang w:val="en-US" w:eastAsia="zh-CN" w:bidi="ar"/>
        </w:rPr>
        <w:br w:type="textWrapping"/>
      </w:r>
      <w:r>
        <w:rPr>
          <w:rFonts w:hint="eastAsia" w:ascii="宋体" w:hAnsi="宋体" w:eastAsia="宋体" w:cs="宋体"/>
          <w:color w:val="auto"/>
          <w:kern w:val="0"/>
          <w:sz w:val="24"/>
          <w:szCs w:val="24"/>
          <w:lang w:val="en-US" w:eastAsia="zh-CN" w:bidi="ar"/>
        </w:rPr>
        <w:br w:type="textWrapping"/>
      </w:r>
    </w:p>
    <w:p w14:paraId="6DBC2C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7"/>
          <w:szCs w:val="27"/>
        </w:rPr>
      </w:pPr>
      <w:r>
        <w:rPr>
          <w:rFonts w:hint="eastAsia" w:ascii="宋体" w:hAnsi="宋体" w:eastAsia="宋体" w:cs="宋体"/>
          <w:b/>
          <w:bCs/>
          <w:color w:val="auto"/>
          <w:sz w:val="27"/>
          <w:szCs w:val="27"/>
        </w:rPr>
        <w:t>项目名称：</w:t>
      </w:r>
      <w:r>
        <w:rPr>
          <w:rFonts w:hint="eastAsia" w:ascii="宋体" w:hAnsi="宋体" w:eastAsia="宋体" w:cs="宋体"/>
          <w:b/>
          <w:bCs/>
          <w:color w:val="auto"/>
          <w:sz w:val="27"/>
          <w:szCs w:val="27"/>
          <w:u w:val="single"/>
        </w:rPr>
        <w:t>                                  </w:t>
      </w:r>
    </w:p>
    <w:p w14:paraId="4F240C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7"/>
          <w:szCs w:val="27"/>
        </w:rPr>
      </w:pPr>
      <w:r>
        <w:rPr>
          <w:rFonts w:hint="eastAsia" w:ascii="宋体" w:hAnsi="宋体" w:eastAsia="宋体" w:cs="宋体"/>
          <w:b/>
          <w:bCs/>
          <w:color w:val="auto"/>
          <w:sz w:val="27"/>
          <w:szCs w:val="27"/>
        </w:rPr>
        <w:t>项目编号：</w:t>
      </w:r>
      <w:r>
        <w:rPr>
          <w:rFonts w:hint="eastAsia" w:ascii="宋体" w:hAnsi="宋体" w:eastAsia="宋体" w:cs="宋体"/>
          <w:b/>
          <w:bCs/>
          <w:color w:val="auto"/>
          <w:sz w:val="27"/>
          <w:szCs w:val="27"/>
          <w:u w:val="single"/>
        </w:rPr>
        <w:t>                                  </w:t>
      </w:r>
    </w:p>
    <w:p w14:paraId="09CA8F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7"/>
          <w:szCs w:val="27"/>
        </w:rPr>
      </w:pPr>
      <w:r>
        <w:rPr>
          <w:rFonts w:hint="eastAsia" w:ascii="宋体" w:hAnsi="宋体" w:eastAsia="宋体" w:cs="宋体"/>
          <w:b/>
          <w:bCs/>
          <w:color w:val="auto"/>
          <w:sz w:val="27"/>
          <w:szCs w:val="27"/>
        </w:rPr>
        <w:t>采购包：</w:t>
      </w:r>
      <w:r>
        <w:rPr>
          <w:rFonts w:hint="eastAsia" w:ascii="宋体" w:hAnsi="宋体" w:eastAsia="宋体" w:cs="宋体"/>
          <w:b/>
          <w:bCs/>
          <w:color w:val="auto"/>
          <w:sz w:val="27"/>
          <w:szCs w:val="27"/>
          <w:u w:val="single"/>
        </w:rPr>
        <w:t>                                  </w:t>
      </w:r>
    </w:p>
    <w:p w14:paraId="020D3427">
      <w:pPr>
        <w:keepNext w:val="0"/>
        <w:keepLines w:val="0"/>
        <w:widowControl/>
        <w:suppressLineNumbers w:val="0"/>
        <w:spacing w:after="240" w:afterAutospacing="0"/>
        <w:jc w:val="left"/>
        <w:rPr>
          <w:rFonts w:hint="eastAsia" w:ascii="宋体" w:hAnsi="宋体" w:eastAsia="宋体" w:cs="宋体"/>
          <w:color w:val="auto"/>
        </w:rPr>
      </w:pPr>
    </w:p>
    <w:p w14:paraId="1ED340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7"/>
          <w:szCs w:val="27"/>
        </w:rPr>
      </w:pPr>
      <w:r>
        <w:rPr>
          <w:rFonts w:hint="eastAsia" w:ascii="宋体" w:hAnsi="宋体" w:eastAsia="宋体" w:cs="宋体"/>
          <w:b/>
          <w:bCs/>
          <w:color w:val="auto"/>
          <w:sz w:val="27"/>
          <w:szCs w:val="27"/>
        </w:rPr>
        <w:t>供应商名称：</w:t>
      </w:r>
      <w:r>
        <w:rPr>
          <w:rFonts w:hint="eastAsia" w:ascii="宋体" w:hAnsi="宋体" w:eastAsia="宋体" w:cs="宋体"/>
          <w:b/>
          <w:bCs/>
          <w:color w:val="auto"/>
          <w:sz w:val="27"/>
          <w:szCs w:val="27"/>
          <w:u w:val="single"/>
        </w:rPr>
        <w:t>                                  </w:t>
      </w:r>
    </w:p>
    <w:p w14:paraId="4C8120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7"/>
          <w:szCs w:val="27"/>
        </w:rPr>
      </w:pPr>
      <w:r>
        <w:rPr>
          <w:rFonts w:hint="eastAsia" w:ascii="宋体" w:hAnsi="宋体" w:eastAsia="宋体" w:cs="宋体"/>
          <w:b/>
          <w:bCs/>
          <w:color w:val="auto"/>
          <w:sz w:val="27"/>
          <w:szCs w:val="27"/>
        </w:rPr>
        <w:t>日     期：</w:t>
      </w:r>
      <w:r>
        <w:rPr>
          <w:rFonts w:hint="eastAsia" w:ascii="宋体" w:hAnsi="宋体" w:eastAsia="宋体" w:cs="宋体"/>
          <w:b/>
          <w:bCs/>
          <w:color w:val="auto"/>
          <w:sz w:val="27"/>
          <w:szCs w:val="27"/>
          <w:u w:val="single"/>
        </w:rPr>
        <w:t>                               </w:t>
      </w:r>
    </w:p>
    <w:p w14:paraId="6E6D10E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 </w:t>
      </w:r>
    </w:p>
    <w:p w14:paraId="76B7A38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目 录</w:t>
      </w:r>
    </w:p>
    <w:p w14:paraId="591738F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附件1：响应函</w:t>
      </w:r>
    </w:p>
    <w:p w14:paraId="5264F69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附件2：开标（报价）一览表（含详细报价书）</w:t>
      </w:r>
    </w:p>
    <w:p w14:paraId="5358B42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附件3：资格证明文件</w:t>
      </w:r>
    </w:p>
    <w:p w14:paraId="276E828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附件4：磋商保证金凭证</w:t>
      </w:r>
    </w:p>
    <w:p w14:paraId="2125694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附件5：技术和商务偏离表</w:t>
      </w:r>
    </w:p>
    <w:p w14:paraId="0C05DD4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附件6：相关技术、商务、服务响应承诺及资料</w:t>
      </w:r>
    </w:p>
    <w:p w14:paraId="39D88CC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附件7：供应商提交的其他资料</w:t>
      </w:r>
    </w:p>
    <w:p w14:paraId="1976D04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附件8：要求作为响应文件组成部分的其他内容（若有）</w:t>
      </w:r>
    </w:p>
    <w:p w14:paraId="1214A76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 </w:t>
      </w:r>
    </w:p>
    <w:p w14:paraId="788A838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附件1 磋商响应声明</w:t>
      </w:r>
    </w:p>
    <w:p w14:paraId="047E11D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（采购人或采购代理机构）</w:t>
      </w:r>
    </w:p>
    <w:p w14:paraId="343D8C9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1.根据贵方为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项目（项目编号）:</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的采购公告（或采购邀请书），我方签字代表</w:t>
      </w:r>
      <w:r>
        <w:rPr>
          <w:rFonts w:hint="eastAsia" w:ascii="宋体" w:hAnsi="宋体" w:eastAsia="宋体" w:cs="宋体"/>
          <w:color w:val="auto"/>
          <w:sz w:val="24"/>
          <w:szCs w:val="24"/>
          <w:u w:val="single"/>
        </w:rPr>
        <w:t> （全名、职务）</w:t>
      </w:r>
      <w:r>
        <w:rPr>
          <w:rFonts w:hint="eastAsia" w:ascii="宋体" w:hAnsi="宋体" w:eastAsia="宋体" w:cs="宋体"/>
          <w:color w:val="auto"/>
          <w:sz w:val="24"/>
          <w:szCs w:val="24"/>
        </w:rPr>
        <w:t>经正式授权并代表的供应商</w:t>
      </w:r>
      <w:r>
        <w:rPr>
          <w:rFonts w:hint="eastAsia" w:ascii="宋体" w:hAnsi="宋体" w:eastAsia="宋体" w:cs="宋体"/>
          <w:color w:val="auto"/>
          <w:sz w:val="24"/>
          <w:szCs w:val="24"/>
          <w:u w:val="single"/>
        </w:rPr>
        <w:t>（供应商名称、地址）</w:t>
      </w:r>
      <w:r>
        <w:rPr>
          <w:rFonts w:hint="eastAsia" w:ascii="宋体" w:hAnsi="宋体" w:eastAsia="宋体" w:cs="宋体"/>
          <w:color w:val="auto"/>
          <w:sz w:val="24"/>
          <w:szCs w:val="24"/>
        </w:rPr>
        <w:t>提交包含下述内容的首次响应纸质文件正本</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套，副本</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套及电子文档</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套。</w:t>
      </w:r>
    </w:p>
    <w:p w14:paraId="727C28A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（1）响应函</w:t>
      </w:r>
    </w:p>
    <w:p w14:paraId="3A55490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（2）开标（报价）一览表（含详细报价书）</w:t>
      </w:r>
    </w:p>
    <w:p w14:paraId="63DD766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（3）资格证明文件</w:t>
      </w:r>
    </w:p>
    <w:p w14:paraId="6843A05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（4）磋商保证金凭证</w:t>
      </w:r>
    </w:p>
    <w:p w14:paraId="28F4F8E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（5）技术和商务偏离表</w:t>
      </w:r>
    </w:p>
    <w:p w14:paraId="4603C7C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（6）相关技术、商务、服务响应承诺及资料</w:t>
      </w:r>
    </w:p>
    <w:p w14:paraId="7189953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（7）供应商提交的其他资料</w:t>
      </w:r>
    </w:p>
    <w:p w14:paraId="6F0751D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（8）按照磋商文件规定，要求作为响应文件组成部分的其他内容（若有）</w:t>
      </w:r>
    </w:p>
    <w:p w14:paraId="0A6D04C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2.据此函，我方宣布响应承诺如下：</w:t>
      </w:r>
    </w:p>
    <w:p w14:paraId="5952EFC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398DF2C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6D84C20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535DD22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2ED0F94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2.5我方愿意向贵方提供任何与本项目磋商采购有关的数据或资料。若贵方需要，我方愿意提供我方作出的一切承诺的证明材料。</w:t>
      </w:r>
    </w:p>
    <w:p w14:paraId="000CB57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6E552EE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2.7我方承诺遵守《中华人民共和国劳动合同法》有关规定和《中华人民共和国妇女权益保障法 》中关于“劳动和社会保障权益”的有关要求。</w:t>
      </w:r>
    </w:p>
    <w:p w14:paraId="75CEF3E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2.8我方承诺响应文件所提供的全部资料真实可靠，并接受磋商小组、采购人、采购代理机构、监管部门进一步审查其中任何资料真实性的要求。</w:t>
      </w:r>
    </w:p>
    <w:p w14:paraId="1F512D1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rPr>
        <w:t>　　　　　　　　　　　</w:t>
      </w:r>
    </w:p>
    <w:p w14:paraId="66C3F07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邮编：</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 传真号：</w:t>
      </w:r>
      <w:r>
        <w:rPr>
          <w:rFonts w:hint="eastAsia" w:ascii="宋体" w:hAnsi="宋体" w:eastAsia="宋体" w:cs="宋体"/>
          <w:color w:val="auto"/>
          <w:sz w:val="24"/>
          <w:szCs w:val="24"/>
          <w:u w:val="single"/>
        </w:rPr>
        <w:t>　　　　　　</w:t>
      </w:r>
    </w:p>
    <w:p w14:paraId="7CB3318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联系电话（固定电话和移动电话）：</w:t>
      </w:r>
      <w:r>
        <w:rPr>
          <w:rFonts w:hint="eastAsia" w:ascii="宋体" w:hAnsi="宋体" w:eastAsia="宋体" w:cs="宋体"/>
          <w:color w:val="auto"/>
          <w:sz w:val="24"/>
          <w:szCs w:val="24"/>
          <w:u w:val="single"/>
        </w:rPr>
        <w:t>　　　　　　　　</w:t>
      </w:r>
    </w:p>
    <w:p w14:paraId="342D88E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　　</w:t>
      </w:r>
    </w:p>
    <w:p w14:paraId="3C47970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供应商代表电子信箱：</w:t>
      </w:r>
      <w:r>
        <w:rPr>
          <w:rFonts w:hint="eastAsia" w:ascii="宋体" w:hAnsi="宋体" w:eastAsia="宋体" w:cs="宋体"/>
          <w:color w:val="auto"/>
          <w:sz w:val="24"/>
          <w:szCs w:val="24"/>
          <w:u w:val="single"/>
        </w:rPr>
        <w:t>　　　　　　　　</w:t>
      </w:r>
    </w:p>
    <w:p w14:paraId="2AD4E4C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w:t>
      </w:r>
      <w:r>
        <w:rPr>
          <w:rFonts w:hint="eastAsia" w:ascii="宋体" w:hAnsi="宋体" w:eastAsia="宋体" w:cs="宋体"/>
          <w:color w:val="auto"/>
          <w:sz w:val="24"/>
          <w:szCs w:val="24"/>
          <w:u w:val="single"/>
        </w:rPr>
        <w:t>　　（全称并加盖公章）　　</w:t>
      </w:r>
    </w:p>
    <w:p w14:paraId="360EF86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700B66C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6F1B2E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78"/>
          <w:szCs w:val="78"/>
        </w:rPr>
      </w:pPr>
      <w:r>
        <w:rPr>
          <w:rFonts w:hint="eastAsia" w:ascii="宋体" w:hAnsi="宋体" w:eastAsia="宋体" w:cs="宋体"/>
          <w:b/>
          <w:bCs/>
          <w:i w:val="0"/>
          <w:iCs w:val="0"/>
          <w:caps w:val="0"/>
          <w:color w:val="auto"/>
          <w:spacing w:val="0"/>
          <w:sz w:val="78"/>
          <w:szCs w:val="78"/>
          <w:shd w:val="clear" w:fill="FFFFFF"/>
        </w:rPr>
        <w:t>开标（报价）一览表</w:t>
      </w:r>
    </w:p>
    <w:p w14:paraId="1381E2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1650" w:firstLine="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项目编号： [350001]TLGCZX[CS]2026002</w:t>
      </w:r>
    </w:p>
    <w:p w14:paraId="372FB0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1650" w:firstLine="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项目名称： 旧体彩综合楼改造项目</w:t>
      </w:r>
    </w:p>
    <w:p w14:paraId="638B3C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1650" w:firstLine="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采购包： 1(旧体彩综合楼改造项目)</w:t>
      </w:r>
    </w:p>
    <w:p w14:paraId="756B2F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1650" w:firstLine="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投标人（供应商）名称：</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68"/>
        <w:gridCol w:w="1268"/>
        <w:gridCol w:w="744"/>
        <w:gridCol w:w="1102"/>
        <w:gridCol w:w="1474"/>
        <w:gridCol w:w="744"/>
        <w:gridCol w:w="994"/>
        <w:gridCol w:w="996"/>
        <w:gridCol w:w="994"/>
        <w:gridCol w:w="994"/>
      </w:tblGrid>
      <w:tr w14:paraId="15209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rPr>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0B1C2F0">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序号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25CA7DF">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报价内容</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7D9F033">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计量单位</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DA0AD59">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最高限价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7588AF">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响应报价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AAFF3E6">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价款形式</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B77F0D4">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项目经理</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7EFC84F">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执业证书信息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F152C90">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施工工期</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C06B598">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施工范围</w:t>
            </w:r>
          </w:p>
        </w:tc>
      </w:tr>
      <w:tr w14:paraId="0C6EF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19DC5C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69A42D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旧体彩综合楼改造项目</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868CB5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项</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34314E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5890319 元</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0926EA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{供应商响应} 元</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48A6CB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总价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46BB81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{供应商响应}</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12629B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{供应商响应}</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9A0626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{供应商响应}</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F44B32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{供应商响应}</w:t>
            </w:r>
          </w:p>
        </w:tc>
      </w:tr>
    </w:tbl>
    <w:p w14:paraId="53F71C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宋体" w:hAnsi="宋体" w:eastAsia="宋体" w:cs="宋体"/>
          <w:i w:val="0"/>
          <w:iCs w:val="0"/>
          <w:caps w:val="0"/>
          <w:color w:val="auto"/>
          <w:spacing w:val="0"/>
          <w:sz w:val="24"/>
          <w:szCs w:val="24"/>
        </w:rPr>
      </w:pPr>
      <w:r>
        <w:rPr>
          <w:rFonts w:hint="eastAsia" w:ascii="宋体" w:hAnsi="宋体" w:eastAsia="宋体" w:cs="宋体"/>
          <w:b/>
          <w:bCs/>
          <w:i w:val="0"/>
          <w:iCs w:val="0"/>
          <w:caps w:val="0"/>
          <w:color w:val="auto"/>
          <w:spacing w:val="0"/>
          <w:kern w:val="0"/>
          <w:sz w:val="24"/>
          <w:szCs w:val="24"/>
          <w:shd w:val="clear" w:fill="FFFFFF"/>
          <w:lang w:val="en-US" w:eastAsia="zh-CN" w:bidi="ar"/>
        </w:rPr>
        <w:t>合计响应报价</w:t>
      </w:r>
      <w:r>
        <w:rPr>
          <w:rFonts w:hint="eastAsia" w:ascii="宋体" w:hAnsi="宋体" w:eastAsia="宋体" w:cs="宋体"/>
          <w:i w:val="0"/>
          <w:iCs w:val="0"/>
          <w:caps w:val="0"/>
          <w:color w:val="auto"/>
          <w:spacing w:val="0"/>
          <w:kern w:val="0"/>
          <w:sz w:val="24"/>
          <w:szCs w:val="24"/>
          <w:shd w:val="clear" w:fill="FFFFFF"/>
          <w:lang w:val="en-US" w:eastAsia="zh-CN" w:bidi="ar"/>
        </w:rPr>
        <w:t>：</w:t>
      </w:r>
    </w:p>
    <w:p w14:paraId="387CAC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备注：无</w:t>
      </w:r>
    </w:p>
    <w:p w14:paraId="772AD0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时间：      年     月     日</w:t>
      </w:r>
    </w:p>
    <w:p w14:paraId="475ED7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签章：                      </w:t>
      </w:r>
    </w:p>
    <w:p w14:paraId="6B910D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附件2-1 详细报价书</w:t>
      </w:r>
    </w:p>
    <w:p w14:paraId="5B96CD9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说明：</w:t>
      </w:r>
    </w:p>
    <w:p w14:paraId="7675FA6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若采购产品涉及节能环保优先采购的，对节能、环境标志产品计算价格扣除，只依据电子投标文件的详细报价书、“附件7-2优先类节能产品、环境标志产品价格扣除证明材料（若有）”。</w:t>
      </w:r>
    </w:p>
    <w:p w14:paraId="1A4635A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67AF851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p>
    <w:p w14:paraId="2CA0E29E">
      <w:pPr>
        <w:keepNext w:val="0"/>
        <w:keepLines w:val="0"/>
        <w:widowControl/>
        <w:suppressLineNumbers w:val="0"/>
        <w:spacing w:after="240" w:afterAutospacing="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br w:type="textWrapping"/>
      </w:r>
      <w:r>
        <w:rPr>
          <w:rFonts w:hint="eastAsia" w:ascii="宋体" w:hAnsi="宋体" w:eastAsia="宋体" w:cs="宋体"/>
          <w:color w:val="auto"/>
          <w:kern w:val="0"/>
          <w:sz w:val="24"/>
          <w:szCs w:val="24"/>
          <w:lang w:val="en-US" w:eastAsia="zh-CN" w:bidi="ar"/>
        </w:rPr>
        <w:br w:type="textWrapping"/>
      </w:r>
    </w:p>
    <w:p w14:paraId="5DF37BA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2B872F2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　　</w:t>
      </w:r>
    </w:p>
    <w:p w14:paraId="5CE41C2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555E63C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257647D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附件3 资格证明文件</w:t>
      </w:r>
    </w:p>
    <w:p w14:paraId="51C2E8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附件3-1 参加竞争性磋商的声明函（若有）</w:t>
      </w:r>
    </w:p>
    <w:p w14:paraId="5F6FB44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 （采购人或采购代理机构）</w:t>
      </w:r>
    </w:p>
    <w:p w14:paraId="5076E8C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1、关于贵方</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日项目（项目编号:</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503C472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2、供应商的基本概况：</w:t>
      </w:r>
    </w:p>
    <w:p w14:paraId="3A2B86D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2.1供应商单位名称：</w:t>
      </w:r>
      <w:r>
        <w:rPr>
          <w:rFonts w:hint="eastAsia" w:ascii="宋体" w:hAnsi="宋体" w:eastAsia="宋体" w:cs="宋体"/>
          <w:color w:val="auto"/>
          <w:sz w:val="24"/>
          <w:szCs w:val="24"/>
          <w:u w:val="single"/>
        </w:rPr>
        <w:t>           　　 　　 　　</w:t>
      </w:r>
    </w:p>
    <w:p w14:paraId="090780D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2.2注册地址：</w:t>
      </w:r>
      <w:r>
        <w:rPr>
          <w:rFonts w:hint="eastAsia" w:ascii="宋体" w:hAnsi="宋体" w:eastAsia="宋体" w:cs="宋体"/>
          <w:color w:val="auto"/>
          <w:sz w:val="24"/>
          <w:szCs w:val="24"/>
          <w:u w:val="single"/>
        </w:rPr>
        <w:t>           　　 　　 　　 　　</w:t>
      </w:r>
    </w:p>
    <w:p w14:paraId="410E1B6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2.3单位负责人姓名：</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性别：</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年龄：</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职务：</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14:paraId="3A20C8C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备注：“单位负责人”指单位法定代表人（供应商为法人的）或法律、法规规定代表单位行使职权的主要负责人（供应商为其他组织的）。</w:t>
      </w:r>
    </w:p>
    <w:p w14:paraId="7E7E2AD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对于接受联合体形式的磋商且供应商是联合体的，则联合体各成员都应当提交本资格证明文件。</w:t>
      </w:r>
    </w:p>
    <w:p w14:paraId="0340E650">
      <w:pPr>
        <w:keepNext w:val="0"/>
        <w:keepLines w:val="0"/>
        <w:widowControl/>
        <w:suppressLineNumbers w:val="0"/>
        <w:spacing w:after="240" w:afterAutospacing="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br w:type="textWrapping"/>
      </w:r>
    </w:p>
    <w:p w14:paraId="5A5612F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7924A1B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　　　　</w:t>
      </w:r>
    </w:p>
    <w:p w14:paraId="6E6230E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1F746E7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3E093B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附件3-2 供应商的资格声明</w:t>
      </w:r>
    </w:p>
    <w:p w14:paraId="6DEA44B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 （采购人或采购代理机构）</w:t>
      </w:r>
    </w:p>
    <w:p w14:paraId="580A2A3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9"/>
        <w:tblW w:w="179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008"/>
        <w:gridCol w:w="5917"/>
      </w:tblGrid>
      <w:tr w14:paraId="09979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95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186DF1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《中华人民共和国政府采购法》第二十二条对供应商的要求</w:t>
            </w:r>
          </w:p>
        </w:tc>
        <w:tc>
          <w:tcPr>
            <w:tcW w:w="895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F3579B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供应商对是否符合要求做如实声明</w:t>
            </w:r>
          </w:p>
        </w:tc>
      </w:tr>
      <w:tr w14:paraId="39DBF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7DF83F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（1）具有独立承担民事责任的能力</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3D503A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79149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FF5357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（2）具有良好的商业信誉和健全的财务会计制度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8E671D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25E61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65CD2E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（3）具有履行合同所必需的设备和专业技术能力</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48DD22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11F0B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356A0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（4）有依法缴纳税收和社会保障资金的良好记录</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D1F062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4B1F6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129697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（5）参加政府采购活动前三年内，在经营活动中没有重大违法记录</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19485C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7EB6F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991692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（6）法律、行政法规规定的其他条件。</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69B527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0E875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E2C3ED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磋商文件对合格供应商的一般规定</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2CFFFD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供应商对是否违反一般规定做如实声明</w:t>
            </w:r>
          </w:p>
        </w:tc>
      </w:tr>
      <w:tr w14:paraId="793AE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91CD77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供应商除了应遵守政府采购法及实施条例、政府采购非招标采购方式管理办法及财政部、福建省财政厅有关政府采购文件的规定外，还应遵守有关法律、法规和规章的强制性规定。</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F27687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23EDE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A2F0AE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为采购项目提供整体设计、规范编制或项目管理、监理、检测等服务的供应商，不得再参加该采购项目除整体设计、规范编制和项目管理、监理、检测等服务之外的其他采购活动。</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BEA27B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314B4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A8FBA2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列入失信被执行人、重大税收违法案件当事人名单、政府采购严重违法失信行为记录名单的供应商，不得参加政府采购活动。</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F12C2E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bl>
    <w:p w14:paraId="2F47EF0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2、我方对上述声明的真实性、合法性、准确性、有效性负责，并愿意根据磋商文件和磋商过程中贵方要求提供全部现有资料、数据、文件等予以证实。</w:t>
      </w:r>
    </w:p>
    <w:p w14:paraId="26DCE04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备注：对于接受联合体形式的磋商且供应商是联合体的，则联合体各成员都应当提交本资格证明文件。</w:t>
      </w:r>
    </w:p>
    <w:p w14:paraId="45D7206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592A571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　　　　</w:t>
      </w:r>
    </w:p>
    <w:p w14:paraId="3C7E413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6158F29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4DEC2F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附件3-3 单位负责人授权书</w:t>
      </w:r>
    </w:p>
    <w:p w14:paraId="2C8921E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 （采购人或采购代理机构）</w:t>
      </w:r>
    </w:p>
    <w:p w14:paraId="19B89DB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我方的单位负责人</w:t>
      </w:r>
      <w:r>
        <w:rPr>
          <w:rFonts w:hint="eastAsia" w:ascii="宋体" w:hAnsi="宋体" w:eastAsia="宋体" w:cs="宋体"/>
          <w:color w:val="auto"/>
          <w:sz w:val="24"/>
          <w:szCs w:val="24"/>
          <w:u w:val="single"/>
        </w:rPr>
        <w:t>（填写“单位负责人全名”） </w:t>
      </w:r>
      <w:r>
        <w:rPr>
          <w:rFonts w:hint="eastAsia" w:ascii="宋体" w:hAnsi="宋体" w:eastAsia="宋体" w:cs="宋体"/>
          <w:color w:val="auto"/>
          <w:sz w:val="24"/>
          <w:szCs w:val="24"/>
        </w:rPr>
        <w:t>授权</w:t>
      </w:r>
      <w:r>
        <w:rPr>
          <w:rFonts w:hint="eastAsia" w:ascii="宋体" w:hAnsi="宋体" w:eastAsia="宋体" w:cs="宋体"/>
          <w:color w:val="auto"/>
          <w:sz w:val="24"/>
          <w:szCs w:val="24"/>
          <w:u w:val="single"/>
        </w:rPr>
        <w:t>（填写“供应商代表全名”）</w:t>
      </w:r>
      <w:r>
        <w:rPr>
          <w:rFonts w:hint="eastAsia" w:ascii="宋体" w:hAnsi="宋体" w:eastAsia="宋体" w:cs="宋体"/>
          <w:color w:val="auto"/>
          <w:sz w:val="24"/>
          <w:szCs w:val="24"/>
        </w:rPr>
        <w:t>为我方的供应商代表，代表我方参加</w:t>
      </w:r>
      <w:r>
        <w:rPr>
          <w:rFonts w:hint="eastAsia" w:ascii="宋体" w:hAnsi="宋体" w:eastAsia="宋体" w:cs="宋体"/>
          <w:color w:val="auto"/>
          <w:sz w:val="24"/>
          <w:szCs w:val="24"/>
          <w:u w:val="single"/>
        </w:rPr>
        <w:t>（填写“项目名称”）</w:t>
      </w:r>
      <w:r>
        <w:rPr>
          <w:rFonts w:hint="eastAsia" w:ascii="宋体" w:hAnsi="宋体" w:eastAsia="宋体" w:cs="宋体"/>
          <w:color w:val="auto"/>
          <w:sz w:val="24"/>
          <w:szCs w:val="24"/>
        </w:rPr>
        <w:t>项目（项目编号：</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2D2D59B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供应商代表无转委权。特此授权。</w:t>
      </w:r>
    </w:p>
    <w:p w14:paraId="7EB0826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center"/>
        <w:rPr>
          <w:rFonts w:hint="eastAsia" w:ascii="宋体" w:hAnsi="宋体" w:eastAsia="宋体" w:cs="宋体"/>
          <w:color w:val="auto"/>
          <w:sz w:val="24"/>
          <w:szCs w:val="24"/>
        </w:rPr>
      </w:pPr>
      <w:r>
        <w:rPr>
          <w:rFonts w:hint="eastAsia" w:ascii="宋体" w:hAnsi="宋体" w:eastAsia="宋体" w:cs="宋体"/>
          <w:color w:val="auto"/>
          <w:sz w:val="24"/>
          <w:szCs w:val="24"/>
        </w:rPr>
        <w:t>（以下无正文）</w:t>
      </w:r>
    </w:p>
    <w:p w14:paraId="69F02457">
      <w:pPr>
        <w:keepNext w:val="0"/>
        <w:keepLines w:val="0"/>
        <w:widowControl/>
        <w:suppressLineNumbers w:val="0"/>
        <w:spacing w:after="240" w:afterAutospacing="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br w:type="textWrapping"/>
      </w:r>
    </w:p>
    <w:p w14:paraId="55B19A0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单位负责人：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手机：</w:t>
      </w:r>
      <w:r>
        <w:rPr>
          <w:rFonts w:hint="eastAsia" w:ascii="宋体" w:hAnsi="宋体" w:eastAsia="宋体" w:cs="宋体"/>
          <w:color w:val="auto"/>
          <w:sz w:val="24"/>
          <w:szCs w:val="24"/>
          <w:u w:val="single"/>
        </w:rPr>
        <w:t>　　　　　</w:t>
      </w:r>
    </w:p>
    <w:p w14:paraId="2381900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手机：</w:t>
      </w:r>
      <w:r>
        <w:rPr>
          <w:rFonts w:hint="eastAsia" w:ascii="宋体" w:hAnsi="宋体" w:eastAsia="宋体" w:cs="宋体"/>
          <w:color w:val="auto"/>
          <w:sz w:val="24"/>
          <w:szCs w:val="24"/>
          <w:u w:val="single"/>
        </w:rPr>
        <w:t>　　　　　</w:t>
      </w:r>
    </w:p>
    <w:p w14:paraId="7DEC9BBB">
      <w:pPr>
        <w:keepNext w:val="0"/>
        <w:keepLines w:val="0"/>
        <w:widowControl/>
        <w:suppressLineNumbers w:val="0"/>
        <w:jc w:val="left"/>
        <w:rPr>
          <w:rFonts w:hint="eastAsia" w:ascii="宋体" w:hAnsi="宋体" w:eastAsia="宋体" w:cs="宋体"/>
          <w:color w:val="auto"/>
        </w:rPr>
      </w:pPr>
    </w:p>
    <w:p w14:paraId="0E64929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授权方</w:t>
      </w:r>
    </w:p>
    <w:p w14:paraId="52F1EC9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w:t>
      </w:r>
      <w:r>
        <w:rPr>
          <w:rFonts w:hint="eastAsia" w:ascii="宋体" w:hAnsi="宋体" w:eastAsia="宋体" w:cs="宋体"/>
          <w:color w:val="auto"/>
          <w:sz w:val="24"/>
          <w:szCs w:val="24"/>
          <w:u w:val="single"/>
        </w:rPr>
        <w:t>（全称并加盖单位公章）</w:t>
      </w:r>
    </w:p>
    <w:p w14:paraId="7D50F07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单位负责人签字或盖章：</w:t>
      </w:r>
      <w:r>
        <w:rPr>
          <w:rFonts w:hint="eastAsia" w:ascii="宋体" w:hAnsi="宋体" w:eastAsia="宋体" w:cs="宋体"/>
          <w:color w:val="auto"/>
          <w:sz w:val="24"/>
          <w:szCs w:val="24"/>
          <w:u w:val="single"/>
        </w:rPr>
        <w:t>　　　　　　　　　　</w:t>
      </w:r>
    </w:p>
    <w:p w14:paraId="2253D1BC">
      <w:pPr>
        <w:keepNext w:val="0"/>
        <w:keepLines w:val="0"/>
        <w:widowControl/>
        <w:suppressLineNumbers w:val="0"/>
        <w:jc w:val="left"/>
        <w:rPr>
          <w:rFonts w:hint="eastAsia" w:ascii="宋体" w:hAnsi="宋体" w:eastAsia="宋体" w:cs="宋体"/>
          <w:color w:val="auto"/>
        </w:rPr>
      </w:pPr>
    </w:p>
    <w:p w14:paraId="60D8921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接受授权方</w:t>
      </w:r>
    </w:p>
    <w:p w14:paraId="1BF39D2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供应商代表签字：</w:t>
      </w:r>
      <w:r>
        <w:rPr>
          <w:rFonts w:hint="eastAsia" w:ascii="宋体" w:hAnsi="宋体" w:eastAsia="宋体" w:cs="宋体"/>
          <w:color w:val="auto"/>
          <w:sz w:val="24"/>
          <w:szCs w:val="24"/>
          <w:u w:val="single"/>
        </w:rPr>
        <w:t>　　　　　　　　　　</w:t>
      </w:r>
    </w:p>
    <w:p w14:paraId="0877DA3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rFonts w:hint="eastAsia" w:ascii="宋体" w:hAnsi="宋体" w:eastAsia="宋体" w:cs="宋体"/>
          <w:color w:val="auto"/>
          <w:sz w:val="24"/>
          <w:szCs w:val="24"/>
        </w:rPr>
      </w:pPr>
      <w:r>
        <w:rPr>
          <w:rFonts w:hint="eastAsia" w:ascii="宋体" w:hAnsi="宋体" w:eastAsia="宋体" w:cs="宋体"/>
          <w:color w:val="auto"/>
          <w:sz w:val="24"/>
          <w:szCs w:val="24"/>
        </w:rPr>
        <w:t>签署日期：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1FCFD98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附：单位负责人、供应商代表的身份证正反面复印件</w:t>
      </w:r>
    </w:p>
    <w:p w14:paraId="484A183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center"/>
        <w:rPr>
          <w:rFonts w:hint="eastAsia" w:ascii="宋体" w:hAnsi="宋体" w:eastAsia="宋体" w:cs="宋体"/>
          <w:color w:val="auto"/>
          <w:sz w:val="24"/>
          <w:szCs w:val="24"/>
        </w:rPr>
      </w:pPr>
      <w:r>
        <w:rPr>
          <w:rFonts w:hint="eastAsia" w:ascii="宋体" w:hAnsi="宋体" w:eastAsia="宋体" w:cs="宋体"/>
          <w:color w:val="auto"/>
          <w:sz w:val="24"/>
          <w:szCs w:val="24"/>
        </w:rPr>
        <w:t>要求：真实、有效、清晰</w:t>
      </w:r>
    </w:p>
    <w:p w14:paraId="1CAB33B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2B3B1D9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1、企业（银行、保险、石油石化、电力、电信等行业除外）、事业单位和社会团体法人的“单位负责人”指法定代表人，即与实际提交的“营业执照等证明文件”载明的一致。</w:t>
      </w:r>
    </w:p>
    <w:p w14:paraId="1669E7D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49866C0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1EB05C4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4、对于接受联合体形式的磋商且供应商是联合体的，则只需要联合体的牵头方提交本授权书，在纸质响应文件正本中的本授权书应为原件</w:t>
      </w:r>
    </w:p>
    <w:p w14:paraId="25B09BB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352B630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附件3-4 证明材料</w:t>
      </w:r>
    </w:p>
    <w:p w14:paraId="645A26B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注：根据采购文件须知前附表1第1项号的“（2）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320AB95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附件3-4-1 福建省政府采购供应商资格承诺函</w:t>
      </w:r>
    </w:p>
    <w:p w14:paraId="73F4964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（采购人或采购代理机构）</w:t>
      </w:r>
    </w:p>
    <w:p w14:paraId="7365D63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单位名称(自然人姓名):</w:t>
      </w:r>
    </w:p>
    <w:p w14:paraId="2FBAFB7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统一社会信用代码(自然人身份证号码):</w:t>
      </w:r>
    </w:p>
    <w:p w14:paraId="4522992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法定代表人(负责人):</w:t>
      </w:r>
    </w:p>
    <w:p w14:paraId="178D986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联系地址和电话:</w:t>
      </w:r>
    </w:p>
    <w:p w14:paraId="3B6C32B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我单位(本人)自愿参加本次政府采购活动，严格遵守《中华人民共和国政府采购法》及相关法律法规，坚守公开、公平公正和诚实信用等原则，依法诚信经营，并郑重承诺:</w:t>
      </w:r>
    </w:p>
    <w:p w14:paraId="207A267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一、我单位(本人)具备采购文件要求以及《中华人民共和国政府采购法》第二十二条规定的条件:</w:t>
      </w:r>
    </w:p>
    <w:p w14:paraId="7902F21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1.具有独立承担民事责任的能力;</w:t>
      </w:r>
    </w:p>
    <w:p w14:paraId="147DDDE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2.具有良好的商业信誉和健全的财务会计制度;</w:t>
      </w:r>
    </w:p>
    <w:p w14:paraId="2B6FC27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3.具有履行合同所必需的设备和专业技术能力;</w:t>
      </w:r>
    </w:p>
    <w:p w14:paraId="30005BC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4.有依法缴纳税收和社会保障资金的良好记录;</w:t>
      </w:r>
    </w:p>
    <w:p w14:paraId="38D9DA2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5.参加政府采购活动前三年内，在经营活动中没有重大违法记录；</w:t>
      </w:r>
    </w:p>
    <w:p w14:paraId="0E88FCF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6.法律、行政法规规定的其他条件。</w:t>
      </w:r>
    </w:p>
    <w:p w14:paraId="0CE3A9E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16096E4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A230BD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rFonts w:hint="eastAsia" w:ascii="宋体" w:hAnsi="宋体" w:eastAsia="宋体" w:cs="宋体"/>
          <w:color w:val="auto"/>
          <w:sz w:val="24"/>
          <w:szCs w:val="24"/>
        </w:rPr>
      </w:pPr>
      <w:r>
        <w:rPr>
          <w:rFonts w:hint="eastAsia" w:ascii="宋体" w:hAnsi="宋体" w:eastAsia="宋体" w:cs="宋体"/>
          <w:color w:val="auto"/>
          <w:sz w:val="24"/>
          <w:szCs w:val="24"/>
        </w:rPr>
        <w:t>供应商：</w:t>
      </w:r>
      <w:r>
        <w:rPr>
          <w:rFonts w:hint="eastAsia" w:ascii="宋体" w:hAnsi="宋体" w:eastAsia="宋体" w:cs="宋体"/>
          <w:color w:val="auto"/>
          <w:sz w:val="24"/>
          <w:szCs w:val="24"/>
          <w:u w:val="single"/>
        </w:rPr>
        <w:t>名称(单位公章)</w:t>
      </w:r>
    </w:p>
    <w:p w14:paraId="1864257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年　　月　　日</w:t>
      </w:r>
    </w:p>
    <w:p w14:paraId="4640F46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3653867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1.我单位(本人)专指参加政府采购活动的供应商(含自然人)；</w:t>
      </w:r>
    </w:p>
    <w:p w14:paraId="0382A06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rFonts w:hint="eastAsia" w:ascii="宋体" w:hAnsi="宋体" w:eastAsia="宋体" w:cs="宋体"/>
          <w:color w:val="auto"/>
          <w:sz w:val="24"/>
          <w:szCs w:val="24"/>
        </w:rPr>
      </w:pPr>
      <w:r>
        <w:rPr>
          <w:rFonts w:hint="eastAsia" w:ascii="宋体" w:hAnsi="宋体" w:eastAsia="宋体" w:cs="宋体"/>
          <w:color w:val="auto"/>
          <w:sz w:val="24"/>
          <w:szCs w:val="24"/>
        </w:rPr>
        <w:t>2.资格承诺的供应商应在投标(响应)文件中按此模板提供承诺函，否则，视为未按照招标文件规定提交投标人的资格及资信文件，按资格审查不通过处理。</w:t>
      </w:r>
    </w:p>
    <w:p w14:paraId="750ADDB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附件3-4-2 证明材料</w:t>
      </w:r>
    </w:p>
    <w:p w14:paraId="7F7831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营业执照等证明文件</w:t>
      </w:r>
    </w:p>
    <w:p w14:paraId="23350F0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 （采购人或采购代理机构）</w:t>
      </w:r>
    </w:p>
    <w:p w14:paraId="6225B75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）供应商为法人（包括企业、事业单位和社会团体）的</w:t>
      </w:r>
    </w:p>
    <w:p w14:paraId="3ECEB16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现附上由</w:t>
      </w:r>
      <w:r>
        <w:rPr>
          <w:rFonts w:hint="eastAsia" w:ascii="宋体" w:hAnsi="宋体" w:eastAsia="宋体" w:cs="宋体"/>
          <w:color w:val="auto"/>
          <w:sz w:val="24"/>
          <w:szCs w:val="24"/>
          <w:u w:val="single"/>
        </w:rPr>
        <w:t>（填写“签发机关全称”）</w:t>
      </w:r>
      <w:r>
        <w:rPr>
          <w:rFonts w:hint="eastAsia" w:ascii="宋体" w:hAnsi="宋体" w:eastAsia="宋体" w:cs="宋体"/>
          <w:color w:val="auto"/>
          <w:sz w:val="24"/>
          <w:szCs w:val="24"/>
        </w:rPr>
        <w:t>签发的我方统一社会信用代码</w:t>
      </w:r>
      <w:r>
        <w:rPr>
          <w:rFonts w:hint="eastAsia" w:ascii="宋体" w:hAnsi="宋体" w:eastAsia="宋体" w:cs="宋体"/>
          <w:color w:val="auto"/>
          <w:sz w:val="24"/>
          <w:szCs w:val="24"/>
          <w:u w:val="single"/>
        </w:rPr>
        <w:t>（请填写法人的具体证照名称）</w:t>
      </w:r>
      <w:r>
        <w:rPr>
          <w:rFonts w:hint="eastAsia" w:ascii="宋体" w:hAnsi="宋体" w:eastAsia="宋体" w:cs="宋体"/>
          <w:color w:val="auto"/>
          <w:sz w:val="24"/>
          <w:szCs w:val="24"/>
        </w:rPr>
        <w:t>复印件，该证明材料真实有效，否则我方负全部责任。</w:t>
      </w:r>
    </w:p>
    <w:p w14:paraId="0814A18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）供应商为非法人（包括其他组织、自然人）的</w:t>
      </w:r>
    </w:p>
    <w:p w14:paraId="052E58D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□现附上由</w:t>
      </w:r>
      <w:r>
        <w:rPr>
          <w:rFonts w:hint="eastAsia" w:ascii="宋体" w:hAnsi="宋体" w:eastAsia="宋体" w:cs="宋体"/>
          <w:color w:val="auto"/>
          <w:sz w:val="24"/>
          <w:szCs w:val="24"/>
          <w:u w:val="single"/>
        </w:rPr>
        <w:t>（填写“签发机关全称”）</w:t>
      </w:r>
      <w:r>
        <w:rPr>
          <w:rFonts w:hint="eastAsia" w:ascii="宋体" w:hAnsi="宋体" w:eastAsia="宋体" w:cs="宋体"/>
          <w:color w:val="auto"/>
          <w:sz w:val="24"/>
          <w:szCs w:val="24"/>
        </w:rPr>
        <w:t>签发的我方统一社会信用代码</w:t>
      </w:r>
      <w:r>
        <w:rPr>
          <w:rFonts w:hint="eastAsia" w:ascii="宋体" w:hAnsi="宋体" w:eastAsia="宋体" w:cs="宋体"/>
          <w:color w:val="auto"/>
          <w:sz w:val="24"/>
          <w:szCs w:val="24"/>
          <w:u w:val="single"/>
        </w:rPr>
        <w:t>（请填写非自然人的非法人的具体证照名称）</w:t>
      </w:r>
      <w:r>
        <w:rPr>
          <w:rFonts w:hint="eastAsia" w:ascii="宋体" w:hAnsi="宋体" w:eastAsia="宋体" w:cs="宋体"/>
          <w:color w:val="auto"/>
          <w:sz w:val="24"/>
          <w:szCs w:val="24"/>
        </w:rPr>
        <w:t>复印件，该证明材料真实有效，否则我方负全部责任。</w:t>
      </w:r>
    </w:p>
    <w:p w14:paraId="43DFDA5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□现附上由</w:t>
      </w:r>
      <w:r>
        <w:rPr>
          <w:rFonts w:hint="eastAsia" w:ascii="宋体" w:hAnsi="宋体" w:eastAsia="宋体" w:cs="宋体"/>
          <w:color w:val="auto"/>
          <w:sz w:val="24"/>
          <w:szCs w:val="24"/>
          <w:u w:val="single"/>
        </w:rPr>
        <w:t>（填写“签发机关全称”）</w:t>
      </w:r>
      <w:r>
        <w:rPr>
          <w:rFonts w:hint="eastAsia" w:ascii="宋体" w:hAnsi="宋体" w:eastAsia="宋体" w:cs="宋体"/>
          <w:color w:val="auto"/>
          <w:sz w:val="24"/>
          <w:szCs w:val="24"/>
        </w:rPr>
        <w:t>签发的我方统一社会信用代码</w:t>
      </w:r>
      <w:r>
        <w:rPr>
          <w:rFonts w:hint="eastAsia" w:ascii="宋体" w:hAnsi="宋体" w:eastAsia="宋体" w:cs="宋体"/>
          <w:color w:val="auto"/>
          <w:sz w:val="24"/>
          <w:szCs w:val="24"/>
          <w:u w:val="single"/>
        </w:rPr>
        <w:t>（请填写自然人的身份证件名称）</w:t>
      </w:r>
      <w:r>
        <w:rPr>
          <w:rFonts w:hint="eastAsia" w:ascii="宋体" w:hAnsi="宋体" w:eastAsia="宋体" w:cs="宋体"/>
          <w:color w:val="auto"/>
          <w:sz w:val="24"/>
          <w:szCs w:val="24"/>
        </w:rPr>
        <w:t>复印件，该证明材料真实有效，否则我方负全部责任。</w:t>
      </w:r>
    </w:p>
    <w:p w14:paraId="051DB45B">
      <w:pPr>
        <w:keepNext w:val="0"/>
        <w:keepLines w:val="0"/>
        <w:widowControl/>
        <w:suppressLineNumbers w:val="0"/>
        <w:spacing w:after="240" w:afterAutospacing="0"/>
        <w:jc w:val="left"/>
        <w:rPr>
          <w:rFonts w:hint="eastAsia" w:ascii="宋体" w:hAnsi="宋体" w:eastAsia="宋体" w:cs="宋体"/>
          <w:color w:val="auto"/>
        </w:rPr>
      </w:pPr>
    </w:p>
    <w:p w14:paraId="2593CEB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2F23B52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1、请供应商根据实际情况填写，在相应的（）中打“√”并选择相应的“□”（若有）后，再按照本格式的要求提供相应证明材料的复印件。</w:t>
      </w:r>
    </w:p>
    <w:p w14:paraId="0B5584B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236C22F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3、对于接受联合体形式的磋商且供应商是联合体的，则联合体各成员都应当提交本资格证明文件。</w:t>
      </w:r>
    </w:p>
    <w:p w14:paraId="1B229886">
      <w:pPr>
        <w:keepNext w:val="0"/>
        <w:keepLines w:val="0"/>
        <w:widowControl/>
        <w:suppressLineNumbers w:val="0"/>
        <w:spacing w:after="240" w:afterAutospacing="0"/>
        <w:jc w:val="left"/>
        <w:rPr>
          <w:rFonts w:hint="eastAsia" w:ascii="宋体" w:hAnsi="宋体" w:eastAsia="宋体" w:cs="宋体"/>
          <w:color w:val="auto"/>
        </w:rPr>
      </w:pPr>
    </w:p>
    <w:p w14:paraId="5018880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14F837B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57F302D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1F50B60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046DE9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财务状况报告</w:t>
      </w:r>
    </w:p>
    <w:p w14:paraId="218347F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 （采购人或采购代理机构）</w:t>
      </w:r>
    </w:p>
    <w:p w14:paraId="10F5016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）供应商提供财务报告的</w:t>
      </w:r>
    </w:p>
    <w:p w14:paraId="2ADD15C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□企业适用：现附上我方</w:t>
      </w:r>
      <w:r>
        <w:rPr>
          <w:rFonts w:hint="eastAsia" w:ascii="宋体" w:hAnsi="宋体" w:eastAsia="宋体" w:cs="宋体"/>
          <w:color w:val="auto"/>
          <w:sz w:val="24"/>
          <w:szCs w:val="24"/>
          <w:u w:val="single"/>
        </w:rPr>
        <w:t>（填写“具体的年度、或半年度、或季度”）</w:t>
      </w:r>
      <w:r>
        <w:rPr>
          <w:rFonts w:hint="eastAsia" w:ascii="宋体" w:hAnsi="宋体" w:eastAsia="宋体" w:cs="宋体"/>
          <w:color w:val="auto"/>
          <w:sz w:val="24"/>
          <w:szCs w:val="24"/>
        </w:rPr>
        <w:t>财务报告复印件，包括资产负债表、利润表、现金流量表、所有者权益变动表及其附注（若有）、会计师事务所营业执照和注册会计师资格证书，上述证明材料真实有效，否则我方负全部责任。</w:t>
      </w:r>
    </w:p>
    <w:p w14:paraId="7A94CE3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□事业单位适用：现附上我方</w:t>
      </w:r>
      <w:r>
        <w:rPr>
          <w:rFonts w:hint="eastAsia" w:ascii="宋体" w:hAnsi="宋体" w:eastAsia="宋体" w:cs="宋体"/>
          <w:color w:val="auto"/>
          <w:sz w:val="24"/>
          <w:szCs w:val="24"/>
          <w:u w:val="single"/>
        </w:rPr>
        <w:t>（填写“具体的年度、或半年度、或季度”）</w:t>
      </w:r>
      <w:r>
        <w:rPr>
          <w:rFonts w:hint="eastAsia" w:ascii="宋体" w:hAnsi="宋体" w:eastAsia="宋体" w:cs="宋体"/>
          <w:color w:val="auto"/>
          <w:sz w:val="24"/>
          <w:szCs w:val="24"/>
        </w:rPr>
        <w:t>财务报告复印件，包括资产负债表、收入支出表或收入费用表、财政补助收入支出表（若有）、会计师事务所营业执照和注册会计师资格证书，上述证明材料真实有效，否则我方负全部责任。</w:t>
      </w:r>
    </w:p>
    <w:p w14:paraId="16C0A46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□社会团体、民办非企单位适用：现附上我方</w:t>
      </w:r>
      <w:r>
        <w:rPr>
          <w:rFonts w:hint="eastAsia" w:ascii="宋体" w:hAnsi="宋体" w:eastAsia="宋体" w:cs="宋体"/>
          <w:color w:val="auto"/>
          <w:sz w:val="24"/>
          <w:szCs w:val="24"/>
          <w:u w:val="single"/>
        </w:rPr>
        <w:t>（填写“具体的年度、或半年度、或季度”）</w:t>
      </w:r>
      <w:r>
        <w:rPr>
          <w:rFonts w:hint="eastAsia" w:ascii="宋体" w:hAnsi="宋体" w:eastAsia="宋体" w:cs="宋体"/>
          <w:color w:val="auto"/>
          <w:sz w:val="24"/>
          <w:szCs w:val="24"/>
        </w:rPr>
        <w:t>财务报告复印件，包括资产负债表、业务活动表、现金流量表、会计师事务所营业执照和注册会计师资格证书，上述证明材料真实有效，否则我方负全部责任。</w:t>
      </w:r>
    </w:p>
    <w:p w14:paraId="0D440CF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）供应商提供资信证明的</w:t>
      </w:r>
    </w:p>
    <w:p w14:paraId="7C0AFC8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□非自然人适用（包括企业、事业单位、社会团体和其他组织）：现附上我方银行：</w:t>
      </w:r>
      <w:r>
        <w:rPr>
          <w:rFonts w:hint="eastAsia" w:ascii="宋体" w:hAnsi="宋体" w:eastAsia="宋体" w:cs="宋体"/>
          <w:color w:val="auto"/>
          <w:sz w:val="24"/>
          <w:szCs w:val="24"/>
          <w:u w:val="single"/>
        </w:rPr>
        <w:t>（填写“开户银行全称”）</w:t>
      </w:r>
      <w:r>
        <w:rPr>
          <w:rFonts w:hint="eastAsia" w:ascii="宋体" w:hAnsi="宋体" w:eastAsia="宋体" w:cs="宋体"/>
          <w:color w:val="auto"/>
          <w:sz w:val="24"/>
          <w:szCs w:val="24"/>
        </w:rPr>
        <w:t>出具的资信证明复印件，上述证明材料真实有效，否则我方负全部责任。</w:t>
      </w:r>
    </w:p>
    <w:p w14:paraId="6357381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□自然人适用（包括企业、事业单位、社会团体和其他组织）：现附上我方银行：</w:t>
      </w:r>
      <w:r>
        <w:rPr>
          <w:rFonts w:hint="eastAsia" w:ascii="宋体" w:hAnsi="宋体" w:eastAsia="宋体" w:cs="宋体"/>
          <w:color w:val="auto"/>
          <w:sz w:val="24"/>
          <w:szCs w:val="24"/>
          <w:u w:val="single"/>
        </w:rPr>
        <w:t>（填写自然人的“个人账户的开户银行全称”）</w:t>
      </w:r>
      <w:r>
        <w:rPr>
          <w:rFonts w:hint="eastAsia" w:ascii="宋体" w:hAnsi="宋体" w:eastAsia="宋体" w:cs="宋体"/>
          <w:color w:val="auto"/>
          <w:sz w:val="24"/>
          <w:szCs w:val="24"/>
        </w:rPr>
        <w:t>出具的资信证明复印件，上述证明材料真实有效，否则我方负全部责任。</w:t>
      </w:r>
    </w:p>
    <w:p w14:paraId="1BD60A0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※注意事项：</w:t>
      </w:r>
    </w:p>
    <w:p w14:paraId="2954E46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1、请供应商按照自身实际情况编制填写，在其中相应的（）中打“√”并选择相应的“□”（若有）后，再按照本格式的要求提供相应证明材料的复印件即可。</w:t>
      </w:r>
    </w:p>
    <w:p w14:paraId="5A72284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2、供应商提供的财务报告复印件（成立年限按照首次响应文件递交截止时间推算）应符合下列规定：</w:t>
      </w:r>
    </w:p>
    <w:p w14:paraId="2F34F75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2.1成立年限满1年及以上的供应商，提供经审计的上一年度的年度财务报告。</w:t>
      </w:r>
    </w:p>
    <w:p w14:paraId="2632929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2.2成立年限满半年但不足1年的供应商，提供该半年度中任一季度的季度财务报告或该半年度的半年度财务报告。</w:t>
      </w:r>
    </w:p>
    <w:p w14:paraId="5EDF3FF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※无法按照本格式注意事项第2.1、2.2条规定提供财务报告复印件的供应商，应按照本格式注意事项的要求选择提供资信证明复印件。</w:t>
      </w:r>
    </w:p>
    <w:p w14:paraId="4CB1D89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3、对于接受联合体形式的磋商且供应商是联合体的，则联合体各成员都应当提交本资格证明文件。</w:t>
      </w:r>
    </w:p>
    <w:p w14:paraId="7C414D1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4533C6E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7C0C406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1D9F57B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35150A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依法缴纳税收证明材料</w:t>
      </w:r>
    </w:p>
    <w:p w14:paraId="52ECC4E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 （采购人或采购代理机构）</w:t>
      </w:r>
    </w:p>
    <w:p w14:paraId="65C933E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1、依法缴纳税收的供应商</w:t>
      </w:r>
    </w:p>
    <w:p w14:paraId="2607E48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）法人（包括企业、事业单位和社会团体）的</w:t>
      </w:r>
    </w:p>
    <w:p w14:paraId="3446CE5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现附上自</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至</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期间我方缴纳（包括但不限于税务机关出具的专用收据、税收缴纳证明或税收代缴银行的缴款收讫凭证）等税收凭据复印件，上述证明材料真实有效，否则我方负全部责任。</w:t>
      </w:r>
    </w:p>
    <w:p w14:paraId="46764FC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）非法人（包括其他组织、自然人）的</w:t>
      </w:r>
    </w:p>
    <w:p w14:paraId="7EDBC21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现附上自</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至</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期间我方缴纳（包括但不限于税务机关出具的专用收据、税收缴纳证明或税收代缴银行的缴款收讫凭证）等税收凭据复印件，上述证明材料真实有效，否则我方负全部责任。</w:t>
      </w:r>
    </w:p>
    <w:p w14:paraId="2F07B19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2、依法减免税收的供应商</w:t>
      </w:r>
    </w:p>
    <w:p w14:paraId="0DDBF1B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）现附上我方依法免税证明材料复印件，上述证明材料真实有效，否则我方负全部责任。</w:t>
      </w:r>
    </w:p>
    <w:p w14:paraId="015BF36E">
      <w:pPr>
        <w:keepNext w:val="0"/>
        <w:keepLines w:val="0"/>
        <w:widowControl/>
        <w:suppressLineNumbers w:val="0"/>
        <w:spacing w:after="240" w:afterAutospacing="0"/>
        <w:jc w:val="left"/>
        <w:rPr>
          <w:rFonts w:hint="eastAsia" w:ascii="宋体" w:hAnsi="宋体" w:eastAsia="宋体" w:cs="宋体"/>
          <w:color w:val="auto"/>
        </w:rPr>
      </w:pPr>
    </w:p>
    <w:p w14:paraId="2375008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7D94759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1、请供应商根据实际情况填写，在相应的（）中打“√”，并按照本格式的要求提供相应证明材料的复印件。</w:t>
      </w:r>
    </w:p>
    <w:p w14:paraId="16BA99C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2、供应商提供的税收凭据复印件应符合下列规定：</w:t>
      </w:r>
    </w:p>
    <w:p w14:paraId="7AD3C34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2.1首次响应文件递交截止时间前（不含截止时间的当月）已依法缴纳税收的供应商，提供首次响应文件递交截止时间前六个月（不含截止时间的当月）中任一月份的税收凭据复印件。</w:t>
      </w:r>
    </w:p>
    <w:p w14:paraId="749D51F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2.2首次响应文件递交截止时间的当月成立的供应商，视同满足本项资格条件要求。</w:t>
      </w:r>
    </w:p>
    <w:p w14:paraId="43BF7FE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2.3若为依法免税范围的供应商，提供依法免税证明材料的，视同满足本项资格条件要求。</w:t>
      </w:r>
    </w:p>
    <w:p w14:paraId="551410EA">
      <w:pPr>
        <w:keepNext w:val="0"/>
        <w:keepLines w:val="0"/>
        <w:widowControl/>
        <w:suppressLineNumbers w:val="0"/>
        <w:spacing w:after="240" w:afterAutospacing="0"/>
        <w:jc w:val="left"/>
        <w:rPr>
          <w:rFonts w:hint="eastAsia" w:ascii="宋体" w:hAnsi="宋体" w:eastAsia="宋体" w:cs="宋体"/>
          <w:color w:val="auto"/>
        </w:rPr>
      </w:pPr>
    </w:p>
    <w:p w14:paraId="56112C4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5990FEF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3B1D998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340BAF2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368075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依法缴纳社会保障资金证明材料</w:t>
      </w:r>
    </w:p>
    <w:p w14:paraId="216C167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 （采购人或采购代理机构）</w:t>
      </w:r>
    </w:p>
    <w:p w14:paraId="0F6A721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1、依法缴纳社会保障资金的供应商</w:t>
      </w:r>
    </w:p>
    <w:p w14:paraId="62B9743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）法人（包括企业、事业单位和社会团体）的</w:t>
      </w:r>
    </w:p>
    <w:p w14:paraId="1930030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现附上自</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至</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2D026E3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）非法人（包括其他组织、自然人）的</w:t>
      </w:r>
    </w:p>
    <w:p w14:paraId="5F563D0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自</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至</w:t>
      </w:r>
      <w:r>
        <w:rPr>
          <w:rFonts w:hint="eastAsia" w:ascii="宋体" w:hAnsi="宋体" w:eastAsia="宋体" w:cs="宋体"/>
          <w:color w:val="auto"/>
          <w:sz w:val="24"/>
          <w:szCs w:val="24"/>
          <w:u w:val="single"/>
        </w:rPr>
        <w:t>　　年　　月　　日</w:t>
      </w:r>
      <w:r>
        <w:rPr>
          <w:rFonts w:hint="eastAsia" w:ascii="宋体" w:hAnsi="宋体" w:eastAsia="宋体" w:cs="宋体"/>
          <w:color w:val="auto"/>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7EB69FE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2、依法不需要缴纳或暂缓缴纳社会保障资金的供应商</w:t>
      </w:r>
    </w:p>
    <w:p w14:paraId="22D3D4E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（）现附上我方依法不需要缴纳社会保障资金证明材料复印件，上述证明材料真实有效，否则我方负全部责任。</w:t>
      </w:r>
    </w:p>
    <w:p w14:paraId="382B7AD1">
      <w:pPr>
        <w:keepNext w:val="0"/>
        <w:keepLines w:val="0"/>
        <w:widowControl/>
        <w:suppressLineNumbers w:val="0"/>
        <w:spacing w:after="240" w:afterAutospacing="0"/>
        <w:jc w:val="left"/>
        <w:rPr>
          <w:rFonts w:hint="eastAsia" w:ascii="宋体" w:hAnsi="宋体" w:eastAsia="宋体" w:cs="宋体"/>
          <w:color w:val="auto"/>
        </w:rPr>
      </w:pPr>
    </w:p>
    <w:p w14:paraId="384ACA2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284DC79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1、请供应商根据实际情况填写，在相应的（）中打“√”，并按照本格式的要求提供相应证明材料的复印件。</w:t>
      </w:r>
    </w:p>
    <w:p w14:paraId="1D2B77C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2、供应商提供的社会保险凭据复印件应符合下列规定：</w:t>
      </w:r>
    </w:p>
    <w:p w14:paraId="44B5DB3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2.1首次响应文件递交截止时间前（不含截止时间的当月）已依法缴纳社会保障资金的投供应商，提供首次响应文件递交截止时间前六个月（不含截止时间的当月）中任一月份的社会保险凭据复印件。</w:t>
      </w:r>
    </w:p>
    <w:p w14:paraId="581D691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2.2首次响应文件递交截止时间的当月成立的供应商，视同满足本项资格条件要求。</w:t>
      </w:r>
    </w:p>
    <w:p w14:paraId="296CE50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2.3若为依法不需要缴纳或暂缓缴纳社会保障资金的供应商，提供依法不需要缴纳或暂缓缴纳社会保障资金证明材料的，视同满足本项资格条件要求。</w:t>
      </w:r>
    </w:p>
    <w:p w14:paraId="369894B8">
      <w:pPr>
        <w:keepNext w:val="0"/>
        <w:keepLines w:val="0"/>
        <w:widowControl/>
        <w:suppressLineNumbers w:val="0"/>
        <w:spacing w:after="240" w:afterAutospacing="0"/>
        <w:jc w:val="left"/>
        <w:rPr>
          <w:rFonts w:hint="eastAsia" w:ascii="宋体" w:hAnsi="宋体" w:eastAsia="宋体" w:cs="宋体"/>
          <w:color w:val="auto"/>
        </w:rPr>
      </w:pPr>
    </w:p>
    <w:p w14:paraId="416FF10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351C31B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5FEF5E2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71758B5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4859CF8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具备履行合同所必需设备和专业技术能力证明材料</w:t>
      </w:r>
    </w:p>
    <w:p w14:paraId="4C3D3E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声明函</w:t>
      </w:r>
    </w:p>
    <w:p w14:paraId="4F5C3F1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 （采购人或采购代理机构）</w:t>
      </w:r>
    </w:p>
    <w:p w14:paraId="7FB0E3D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我方具备履行合同所必需的设备和专业技术能力，并对本声明承诺的真实性负责，否则产生不利后果由我方承担责任。</w:t>
      </w:r>
    </w:p>
    <w:p w14:paraId="1E8A971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特此声明。</w:t>
      </w:r>
    </w:p>
    <w:p w14:paraId="0D779829">
      <w:pPr>
        <w:keepNext w:val="0"/>
        <w:keepLines w:val="0"/>
        <w:widowControl/>
        <w:suppressLineNumbers w:val="0"/>
        <w:spacing w:after="240" w:afterAutospacing="0"/>
        <w:jc w:val="left"/>
        <w:rPr>
          <w:rFonts w:hint="eastAsia" w:ascii="宋体" w:hAnsi="宋体" w:eastAsia="宋体" w:cs="宋体"/>
          <w:color w:val="auto"/>
        </w:rPr>
      </w:pPr>
    </w:p>
    <w:p w14:paraId="6410602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07BDED6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1.磋商文件“供应商的资格”中特定资格条件如果没有特别规定，则由供应商在响应文件中按上述格式提供其具备履行合同所必需的设备和专业技术能力的声明即可，声明函应加盖供应商单位公章。。</w:t>
      </w:r>
    </w:p>
    <w:p w14:paraId="6062D5D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14E78DA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3.对于接受联合体形式的磋商且供应商是联合体的，则联合体各成员都应当提交本资格证明文件。</w:t>
      </w:r>
    </w:p>
    <w:p w14:paraId="659D8704">
      <w:pPr>
        <w:keepNext w:val="0"/>
        <w:keepLines w:val="0"/>
        <w:widowControl/>
        <w:suppressLineNumbers w:val="0"/>
        <w:spacing w:after="240" w:afterAutospacing="0"/>
        <w:jc w:val="left"/>
        <w:rPr>
          <w:rFonts w:hint="eastAsia" w:ascii="宋体" w:hAnsi="宋体" w:eastAsia="宋体" w:cs="宋体"/>
          <w:color w:val="auto"/>
        </w:rPr>
      </w:pPr>
    </w:p>
    <w:p w14:paraId="4FCC082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0D8CAB0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5A0CDF3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540F659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41D15A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参加采购活动前三年内在经营活动中没有重大违法记录书面声明</w:t>
      </w:r>
    </w:p>
    <w:p w14:paraId="3DA4522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（采购人或采购代理机构）</w:t>
      </w:r>
    </w:p>
    <w:p w14:paraId="4B1355B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5852A240">
      <w:pPr>
        <w:keepNext w:val="0"/>
        <w:keepLines w:val="0"/>
        <w:widowControl/>
        <w:suppressLineNumbers w:val="0"/>
        <w:jc w:val="left"/>
        <w:rPr>
          <w:rFonts w:hint="eastAsia" w:ascii="宋体" w:hAnsi="宋体" w:eastAsia="宋体" w:cs="宋体"/>
          <w:color w:val="auto"/>
        </w:rPr>
      </w:pPr>
    </w:p>
    <w:p w14:paraId="23FB8FB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特此申明。</w:t>
      </w:r>
    </w:p>
    <w:p w14:paraId="79C70387">
      <w:pPr>
        <w:keepNext w:val="0"/>
        <w:keepLines w:val="0"/>
        <w:widowControl/>
        <w:suppressLineNumbers w:val="0"/>
        <w:jc w:val="left"/>
        <w:rPr>
          <w:rFonts w:hint="eastAsia" w:ascii="宋体" w:hAnsi="宋体" w:eastAsia="宋体" w:cs="宋体"/>
          <w:color w:val="auto"/>
        </w:rPr>
      </w:pPr>
    </w:p>
    <w:p w14:paraId="4AE5ED4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5D84ADE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1A009FA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599367C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091EF83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2、请供应商根据实际情况如实声明，否则视为提供虚假材料。</w:t>
      </w:r>
    </w:p>
    <w:p w14:paraId="2EC8420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3D429F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附件3-5 信用记录查询结果</w:t>
      </w:r>
    </w:p>
    <w:p w14:paraId="46D375F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1、由磋商小组通过网站查询并打印供应商的信用记录。</w:t>
      </w:r>
    </w:p>
    <w:p w14:paraId="5D9DFDD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0D7C975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369ECB0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7DD918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附件3-6联合体协议</w:t>
      </w:r>
    </w:p>
    <w:p w14:paraId="461D259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（接受联合体的项目使用）</w:t>
      </w:r>
    </w:p>
    <w:p w14:paraId="7348CA9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（采购人或采购代理机构）</w:t>
      </w:r>
    </w:p>
    <w:p w14:paraId="631ED5F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兹有</w:t>
      </w:r>
      <w:r>
        <w:rPr>
          <w:rFonts w:hint="eastAsia" w:ascii="宋体" w:hAnsi="宋体" w:eastAsia="宋体" w:cs="宋体"/>
          <w:color w:val="auto"/>
          <w:sz w:val="24"/>
          <w:szCs w:val="24"/>
          <w:u w:val="single"/>
        </w:rPr>
        <w:t>（填写“联合体中各方的全称”，各方的全称之间请用“、”分割）</w:t>
      </w:r>
      <w:r>
        <w:rPr>
          <w:rFonts w:hint="eastAsia" w:ascii="宋体" w:hAnsi="宋体" w:eastAsia="宋体" w:cs="宋体"/>
          <w:color w:val="auto"/>
          <w:sz w:val="24"/>
          <w:szCs w:val="24"/>
        </w:rPr>
        <w:t>自愿组成联合体，共同参加</w:t>
      </w:r>
      <w:r>
        <w:rPr>
          <w:rFonts w:hint="eastAsia" w:ascii="宋体" w:hAnsi="宋体" w:eastAsia="宋体" w:cs="宋体"/>
          <w:color w:val="auto"/>
          <w:sz w:val="24"/>
          <w:szCs w:val="24"/>
          <w:u w:val="single"/>
        </w:rPr>
        <w:t>（填写“项目名称”）</w:t>
      </w:r>
      <w:r>
        <w:rPr>
          <w:rFonts w:hint="eastAsia" w:ascii="宋体" w:hAnsi="宋体" w:eastAsia="宋体" w:cs="宋体"/>
          <w:color w:val="auto"/>
          <w:sz w:val="24"/>
          <w:szCs w:val="24"/>
        </w:rPr>
        <w:t> 项目（项目编号：</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）的响应磋商。现就联合体参加本项目响应磋商的有关事宜达成下列协议：</w:t>
      </w:r>
    </w:p>
    <w:p w14:paraId="4FBE4D5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一、联合体各方应承担的工作和义务具体如下：</w:t>
      </w:r>
    </w:p>
    <w:p w14:paraId="6AA8DCE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1、牵头方（全称）：</w:t>
      </w:r>
      <w:r>
        <w:rPr>
          <w:rFonts w:hint="eastAsia" w:ascii="宋体" w:hAnsi="宋体" w:eastAsia="宋体" w:cs="宋体"/>
          <w:color w:val="auto"/>
          <w:sz w:val="24"/>
          <w:szCs w:val="24"/>
          <w:u w:val="single"/>
        </w:rPr>
        <w:t>（填写“工作及义务的具体内容”） </w:t>
      </w:r>
      <w:r>
        <w:rPr>
          <w:rFonts w:hint="eastAsia" w:ascii="宋体" w:hAnsi="宋体" w:eastAsia="宋体" w:cs="宋体"/>
          <w:color w:val="auto"/>
          <w:sz w:val="24"/>
          <w:szCs w:val="24"/>
        </w:rPr>
        <w:t>；</w:t>
      </w:r>
    </w:p>
    <w:p w14:paraId="0C33BBF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2、成员方：</w:t>
      </w:r>
    </w:p>
    <w:p w14:paraId="6F69239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2.1（成员一的全称）：</w:t>
      </w:r>
      <w:r>
        <w:rPr>
          <w:rFonts w:hint="eastAsia" w:ascii="宋体" w:hAnsi="宋体" w:eastAsia="宋体" w:cs="宋体"/>
          <w:color w:val="auto"/>
          <w:sz w:val="24"/>
          <w:szCs w:val="24"/>
          <w:u w:val="single"/>
        </w:rPr>
        <w:t>（填写“工作及义务的具体内容”）</w:t>
      </w:r>
      <w:r>
        <w:rPr>
          <w:rFonts w:hint="eastAsia" w:ascii="宋体" w:hAnsi="宋体" w:eastAsia="宋体" w:cs="宋体"/>
          <w:color w:val="auto"/>
          <w:sz w:val="24"/>
          <w:szCs w:val="24"/>
        </w:rPr>
        <w:t> ；</w:t>
      </w:r>
    </w:p>
    <w:p w14:paraId="4D6BFFA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34824B1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二、联合体各方的合同金额占比，具体如下：</w:t>
      </w:r>
    </w:p>
    <w:p w14:paraId="1FAAE02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1.牵头方（</w:t>
      </w:r>
      <w:r>
        <w:rPr>
          <w:rFonts w:hint="eastAsia" w:ascii="宋体" w:hAnsi="宋体" w:eastAsia="宋体" w:cs="宋体"/>
          <w:color w:val="auto"/>
          <w:sz w:val="24"/>
          <w:szCs w:val="24"/>
          <w:u w:val="single"/>
        </w:rPr>
        <w:t> 全称</w:t>
      </w:r>
      <w:r>
        <w:rPr>
          <w:rFonts w:hint="eastAsia" w:ascii="宋体" w:hAnsi="宋体" w:eastAsia="宋体" w:cs="宋体"/>
          <w:color w:val="auto"/>
          <w:sz w:val="24"/>
          <w:szCs w:val="24"/>
        </w:rPr>
        <w:t> ）的合同金额占合同总额的</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14:paraId="52CD840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2.成员方：</w:t>
      </w:r>
    </w:p>
    <w:p w14:paraId="63A4CC5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2.1（</w:t>
      </w:r>
      <w:r>
        <w:rPr>
          <w:rFonts w:hint="eastAsia" w:ascii="宋体" w:hAnsi="宋体" w:eastAsia="宋体" w:cs="宋体"/>
          <w:color w:val="auto"/>
          <w:sz w:val="24"/>
          <w:szCs w:val="24"/>
          <w:u w:val="single"/>
        </w:rPr>
        <w:t> 成员1的全称 </w:t>
      </w:r>
      <w:r>
        <w:rPr>
          <w:rFonts w:hint="eastAsia" w:ascii="宋体" w:hAnsi="宋体" w:eastAsia="宋体" w:cs="宋体"/>
          <w:color w:val="auto"/>
          <w:sz w:val="24"/>
          <w:szCs w:val="24"/>
        </w:rPr>
        <w:t>）的合同金额占合同总额的</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14:paraId="13A94DC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3290EBB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三、联合体各方约定：</w:t>
      </w:r>
    </w:p>
    <w:p w14:paraId="7BAAB55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1、由</w:t>
      </w:r>
      <w:r>
        <w:rPr>
          <w:rFonts w:hint="eastAsia" w:ascii="宋体" w:hAnsi="宋体" w:eastAsia="宋体" w:cs="宋体"/>
          <w:color w:val="auto"/>
          <w:sz w:val="24"/>
          <w:szCs w:val="24"/>
          <w:u w:val="single"/>
        </w:rPr>
        <w:t>（填写“牵头方的全称”）代表联合体办理参加本项目报价的有关事宜（包括但不限于：注册账号、派出供应商代表、提交电子响应文件及参加开标、磋商、澄清等），在此过程中，供应商代表签字的一切文件和处理结果，联合体均予以认可并对此承担责任。</w:t>
      </w:r>
    </w:p>
    <w:p w14:paraId="118E78B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2、联合体各方约定由</w:t>
      </w:r>
      <w:r>
        <w:rPr>
          <w:rFonts w:hint="eastAsia" w:ascii="宋体" w:hAnsi="宋体" w:eastAsia="宋体" w:cs="宋体"/>
          <w:color w:val="auto"/>
          <w:sz w:val="24"/>
          <w:szCs w:val="24"/>
          <w:u w:val="single"/>
        </w:rPr>
        <w:t>（填写“牵头方的全称”）代表联合体办理磋商保证金事宜。</w:t>
      </w:r>
    </w:p>
    <w:p w14:paraId="5A44829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163DAC3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149B465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五、本协议自签署之日起生效，政府采购合同履行完毕后自动失效。</w:t>
      </w:r>
    </w:p>
    <w:p w14:paraId="1731434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六、本协议一式</w:t>
      </w:r>
      <w:r>
        <w:rPr>
          <w:rFonts w:hint="eastAsia" w:ascii="宋体" w:hAnsi="宋体" w:eastAsia="宋体" w:cs="宋体"/>
          <w:color w:val="auto"/>
          <w:sz w:val="24"/>
          <w:szCs w:val="24"/>
          <w:u w:val="single"/>
        </w:rPr>
        <w:t>（填写具体份数）</w:t>
      </w:r>
      <w:r>
        <w:rPr>
          <w:rFonts w:hint="eastAsia" w:ascii="宋体" w:hAnsi="宋体" w:eastAsia="宋体" w:cs="宋体"/>
          <w:color w:val="auto"/>
          <w:sz w:val="24"/>
          <w:szCs w:val="24"/>
        </w:rPr>
        <w:t>份，联合体各方各执一份，电子响应文件中提交一份。</w:t>
      </w:r>
    </w:p>
    <w:p w14:paraId="22B3528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（以下无正文）</w:t>
      </w:r>
    </w:p>
    <w:p w14:paraId="491F4A1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牵头方：</w:t>
      </w:r>
      <w:r>
        <w:rPr>
          <w:rFonts w:hint="eastAsia" w:ascii="宋体" w:hAnsi="宋体" w:eastAsia="宋体" w:cs="宋体"/>
          <w:color w:val="auto"/>
          <w:sz w:val="24"/>
          <w:szCs w:val="24"/>
          <w:u w:val="single"/>
        </w:rPr>
        <w:t>（全称并加盖单位公章）</w:t>
      </w:r>
    </w:p>
    <w:p w14:paraId="27CF0D8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（签字或盖章）</w:t>
      </w:r>
    </w:p>
    <w:p w14:paraId="2B0F462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成员一：</w:t>
      </w:r>
      <w:r>
        <w:rPr>
          <w:rFonts w:hint="eastAsia" w:ascii="宋体" w:hAnsi="宋体" w:eastAsia="宋体" w:cs="宋体"/>
          <w:color w:val="auto"/>
          <w:sz w:val="24"/>
          <w:szCs w:val="24"/>
          <w:u w:val="single"/>
        </w:rPr>
        <w:t>（全称并加盖成员一的单位公章）</w:t>
      </w:r>
    </w:p>
    <w:p w14:paraId="75EE9DB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（签字或盖章）</w:t>
      </w:r>
    </w:p>
    <w:p w14:paraId="4A8C385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037505F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成员**：</w:t>
      </w:r>
      <w:r>
        <w:rPr>
          <w:rFonts w:hint="eastAsia" w:ascii="宋体" w:hAnsi="宋体" w:eastAsia="宋体" w:cs="宋体"/>
          <w:color w:val="auto"/>
          <w:sz w:val="24"/>
          <w:szCs w:val="24"/>
          <w:u w:val="single"/>
        </w:rPr>
        <w:t>（全称并加盖成员**的单位公章）</w:t>
      </w:r>
    </w:p>
    <w:p w14:paraId="58EF7A2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（签字或盖章）</w:t>
      </w:r>
    </w:p>
    <w:p w14:paraId="6B5743A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rFonts w:hint="eastAsia" w:ascii="宋体" w:hAnsi="宋体" w:eastAsia="宋体" w:cs="宋体"/>
          <w:color w:val="auto"/>
          <w:sz w:val="24"/>
          <w:szCs w:val="24"/>
        </w:rPr>
      </w:pPr>
      <w:r>
        <w:rPr>
          <w:rFonts w:hint="eastAsia" w:ascii="宋体" w:hAnsi="宋体" w:eastAsia="宋体" w:cs="宋体"/>
          <w:color w:val="auto"/>
          <w:sz w:val="24"/>
          <w:szCs w:val="24"/>
        </w:rPr>
        <w:t>签署日期：</w:t>
      </w:r>
      <w:r>
        <w:rPr>
          <w:rFonts w:hint="eastAsia" w:ascii="宋体" w:hAnsi="宋体" w:eastAsia="宋体" w:cs="宋体"/>
          <w:color w:val="auto"/>
          <w:sz w:val="24"/>
          <w:szCs w:val="24"/>
          <w:u w:val="single"/>
        </w:rPr>
        <w:t>　　年　　月　　日</w:t>
      </w:r>
    </w:p>
    <w:p w14:paraId="7386027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7DED2A9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1、磋商文件接受联合体报价且供应商为联合体的，供应商应提供本协议；否则无须提供。</w:t>
      </w:r>
    </w:p>
    <w:p w14:paraId="2B1DCC6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2、本协议由委托代理人签字或盖章的，应按照本章载明的格式提供“单位授权书”。</w:t>
      </w:r>
    </w:p>
    <w:p w14:paraId="284A2F4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3、在以联合体形式落实中小企业预留份额项目中，供应商除了要提供《中小企业声明函》，还需提供本协议。</w:t>
      </w:r>
    </w:p>
    <w:p w14:paraId="6338E20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4、在以联合体形式落实中小企业预留份额项目中，供应商除了要提供《中小企业声明函》，还需提供本协议。</w:t>
      </w:r>
    </w:p>
    <w:p w14:paraId="5EA949E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576125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附件3-7 分包意向协议（若有）</w:t>
      </w:r>
    </w:p>
    <w:p w14:paraId="2902F05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甲方（总包方）：</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（即本项目的供应商）</w:t>
      </w:r>
    </w:p>
    <w:p w14:paraId="69E9764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乙方（分包方）：</w:t>
      </w:r>
      <w:r>
        <w:rPr>
          <w:rFonts w:hint="eastAsia" w:ascii="宋体" w:hAnsi="宋体" w:eastAsia="宋体" w:cs="宋体"/>
          <w:color w:val="auto"/>
          <w:sz w:val="24"/>
          <w:szCs w:val="24"/>
          <w:u w:val="single"/>
        </w:rPr>
        <w:t>　　　　　　　</w:t>
      </w:r>
    </w:p>
    <w:p w14:paraId="3271C5B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兹有甲方参加</w:t>
      </w:r>
      <w:r>
        <w:rPr>
          <w:rFonts w:hint="eastAsia" w:ascii="宋体" w:hAnsi="宋体" w:eastAsia="宋体" w:cs="宋体"/>
          <w:color w:val="auto"/>
          <w:sz w:val="24"/>
          <w:szCs w:val="24"/>
          <w:u w:val="single"/>
        </w:rPr>
        <w:t>（填写“项目名称”）</w:t>
      </w:r>
      <w:r>
        <w:rPr>
          <w:rFonts w:hint="eastAsia" w:ascii="宋体" w:hAnsi="宋体" w:eastAsia="宋体" w:cs="宋体"/>
          <w:color w:val="auto"/>
          <w:sz w:val="24"/>
          <w:szCs w:val="24"/>
        </w:rPr>
        <w:t> 项目（项目编号：</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）的政府采购活动。甲方期望将采购项目的部分采购标的分包给乙方完成，而乙方保证能够向甲方提供本协议项下的采购标的，甲、乙双方就合同分包的有关事宜达成下列协议：</w:t>
      </w:r>
    </w:p>
    <w:p w14:paraId="1C496C5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一、分包标的</w:t>
      </w:r>
    </w:p>
    <w:p w14:paraId="48F9535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u w:val="single"/>
        </w:rPr>
        <w:t>（根据双方的意向填写，可以是表格或文字描述）。</w:t>
      </w:r>
    </w:p>
    <w:p w14:paraId="4C55D4A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二、分包合同金额占比</w:t>
      </w:r>
    </w:p>
    <w:p w14:paraId="42722FB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分包合同价占报价总价的比例：</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14:paraId="2E2926F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三、其他条款</w:t>
      </w:r>
    </w:p>
    <w:p w14:paraId="405CC74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9"/>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936"/>
        <w:gridCol w:w="4940"/>
      </w:tblGrid>
      <w:tr w14:paraId="2D2BE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B4CDA9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甲方：</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B1EDCC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乙方：</w:t>
            </w:r>
          </w:p>
        </w:tc>
      </w:tr>
      <w:tr w14:paraId="5E282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E31B0F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住所：</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A13640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住所：</w:t>
            </w:r>
          </w:p>
        </w:tc>
      </w:tr>
      <w:tr w14:paraId="6C3D8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57224C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单位负责人或委托代理人：</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AC8427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单位负责人或委托代理人：</w:t>
            </w:r>
          </w:p>
        </w:tc>
      </w:tr>
      <w:tr w14:paraId="3305E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A22349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联系方法：</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306BFF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联系方法：</w:t>
            </w:r>
          </w:p>
        </w:tc>
      </w:tr>
      <w:tr w14:paraId="65E5D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16B9F4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5A182F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tc>
      </w:tr>
      <w:tr w14:paraId="26B07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7B1DB9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账号：</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C8F738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账号：</w:t>
            </w:r>
          </w:p>
        </w:tc>
      </w:tr>
      <w:tr w14:paraId="7C12E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00" w:type="pct"/>
            <w:gridSpan w:val="2"/>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09F34A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sz w:val="24"/>
                <w:szCs w:val="24"/>
              </w:rPr>
              <w:t>签订地点：</w:t>
            </w:r>
            <w:r>
              <w:rPr>
                <w:rFonts w:hint="eastAsia" w:ascii="宋体" w:hAnsi="宋体" w:eastAsia="宋体" w:cs="宋体"/>
                <w:color w:val="auto"/>
                <w:sz w:val="24"/>
                <w:szCs w:val="24"/>
                <w:u w:val="single"/>
              </w:rPr>
              <w:t>　　　　　　　　　　</w:t>
            </w:r>
          </w:p>
          <w:p w14:paraId="6A0A45C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right"/>
              <w:rPr>
                <w:rFonts w:hint="eastAsia" w:ascii="宋体" w:hAnsi="宋体" w:eastAsia="宋体" w:cs="宋体"/>
                <w:color w:val="auto"/>
                <w:sz w:val="24"/>
                <w:szCs w:val="24"/>
              </w:rPr>
            </w:pPr>
            <w:r>
              <w:rPr>
                <w:rFonts w:hint="eastAsia" w:ascii="宋体" w:hAnsi="宋体" w:eastAsia="宋体" w:cs="宋体"/>
                <w:color w:val="auto"/>
                <w:sz w:val="24"/>
                <w:szCs w:val="24"/>
              </w:rPr>
              <w:t>签约日期：</w:t>
            </w:r>
            <w:r>
              <w:rPr>
                <w:rFonts w:hint="eastAsia" w:ascii="宋体" w:hAnsi="宋体" w:eastAsia="宋体" w:cs="宋体"/>
                <w:color w:val="auto"/>
                <w:sz w:val="24"/>
                <w:szCs w:val="24"/>
                <w:u w:val="single"/>
              </w:rPr>
              <w:t>　　年　　月　　日</w:t>
            </w:r>
          </w:p>
        </w:tc>
      </w:tr>
    </w:tbl>
    <w:p w14:paraId="24800D9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378FB48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1.磋商文件接受合同分包且供应商拟将合同分包的，应提供本协议；否则无须提供。</w:t>
      </w:r>
    </w:p>
    <w:p w14:paraId="72B6E7E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2.本协议由委托代理人签字或盖章的，应按照本章载明的格式提供“单位授权书”。</w:t>
      </w:r>
    </w:p>
    <w:p w14:paraId="23141C7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3.在以合同分包形式落实中小企业预留份额项目中，供应商除了要提供《中小企业声明函》，还需提供本协议。</w:t>
      </w:r>
    </w:p>
    <w:p w14:paraId="0F77450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25F0EC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附件3-8 其它资格证明文件</w:t>
      </w:r>
    </w:p>
    <w:p w14:paraId="506869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（若有）</w:t>
      </w:r>
    </w:p>
    <w:p w14:paraId="3DCB9D0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727CAC1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2、若磋商文件规定接受联合体形式且供应商为联合体的，涉及联合体成员的其它资格证明文件在此处提供相关证明材料，并加盖供应商单位公章。</w:t>
      </w:r>
    </w:p>
    <w:p w14:paraId="473716D0">
      <w:pPr>
        <w:keepNext w:val="0"/>
        <w:keepLines w:val="0"/>
        <w:widowControl/>
        <w:suppressLineNumbers w:val="0"/>
        <w:spacing w:after="240" w:afterAutospacing="0"/>
        <w:jc w:val="left"/>
        <w:rPr>
          <w:rFonts w:hint="eastAsia" w:ascii="宋体" w:hAnsi="宋体" w:eastAsia="宋体" w:cs="宋体"/>
          <w:color w:val="auto"/>
        </w:rPr>
      </w:pPr>
    </w:p>
    <w:p w14:paraId="0C1BE76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5147262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w:t>
      </w:r>
    </w:p>
    <w:p w14:paraId="27C12A6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294C75B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34C7183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附件4 磋商保证金凭证</w:t>
      </w:r>
    </w:p>
    <w:p w14:paraId="607F93A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编制说明</w:t>
      </w:r>
    </w:p>
    <w:p w14:paraId="475F993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在此项下提交的“磋商保证金”材料可使用转账凭证复印件或从福建省政府采购网上公开信息系统中下载的有关原始页面的打印件。通过福建省政府采购网政府采购平台“保函服务”栏目办理电子保函的，提供电子保函电子格式。</w:t>
      </w:r>
    </w:p>
    <w:p w14:paraId="138E3C0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2、磋商保证金是否已提交按照磋商文件规定执行。</w:t>
      </w:r>
    </w:p>
    <w:p w14:paraId="42C5541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0E98DC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附件5-1 技术和服务要求响应表</w:t>
      </w:r>
    </w:p>
    <w:p w14:paraId="449E236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（全称加盖单位公章）</w:t>
      </w:r>
      <w:r>
        <w:rPr>
          <w:rFonts w:hint="eastAsia" w:ascii="宋体" w:hAnsi="宋体" w:eastAsia="宋体" w:cs="宋体"/>
          <w:color w:val="auto"/>
          <w:sz w:val="24"/>
          <w:szCs w:val="24"/>
        </w:rPr>
        <w:t>项目编号∶</w:t>
      </w:r>
      <w:r>
        <w:rPr>
          <w:rFonts w:hint="eastAsia" w:ascii="宋体" w:hAnsi="宋体" w:eastAsia="宋体" w:cs="宋体"/>
          <w:color w:val="auto"/>
          <w:sz w:val="24"/>
          <w:szCs w:val="24"/>
          <w:u w:val="single"/>
        </w:rPr>
        <w:t>　　　　　　　　　　</w:t>
      </w:r>
    </w:p>
    <w:tbl>
      <w:tblPr>
        <w:tblStyle w:val="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89"/>
        <w:gridCol w:w="1480"/>
        <w:gridCol w:w="3964"/>
        <w:gridCol w:w="1980"/>
        <w:gridCol w:w="1761"/>
      </w:tblGrid>
      <w:tr w14:paraId="56CB6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3443A9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采购包</w:t>
            </w:r>
          </w:p>
        </w:tc>
        <w:tc>
          <w:tcPr>
            <w:tcW w:w="7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9CDA5E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章节条目号</w:t>
            </w:r>
          </w:p>
        </w:tc>
        <w:tc>
          <w:tcPr>
            <w:tcW w:w="2006"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58A452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竞争性磋商文件规定的技术和服务要求</w:t>
            </w:r>
          </w:p>
        </w:tc>
        <w:tc>
          <w:tcPr>
            <w:tcW w:w="1002"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5D431C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响应文件响应承诺</w:t>
            </w:r>
          </w:p>
        </w:tc>
        <w:tc>
          <w:tcPr>
            <w:tcW w:w="891"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9F0DB8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是否偏离及说明</w:t>
            </w:r>
          </w:p>
        </w:tc>
      </w:tr>
      <w:tr w14:paraId="14981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847D1E">
            <w:pPr>
              <w:jc w:val="center"/>
              <w:rPr>
                <w:rFonts w:hint="eastAsia" w:ascii="宋体" w:hAnsi="宋体" w:eastAsia="宋体" w:cs="宋体"/>
                <w:color w:val="auto"/>
                <w:sz w:val="24"/>
                <w:szCs w:val="24"/>
              </w:rPr>
            </w:pPr>
          </w:p>
        </w:tc>
        <w:tc>
          <w:tcPr>
            <w:tcW w:w="7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7073F0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006"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0189C1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002"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1E5CED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891"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4D302C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68766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5DEEC7C">
            <w:pPr>
              <w:jc w:val="center"/>
              <w:rPr>
                <w:rFonts w:hint="eastAsia" w:ascii="宋体" w:hAnsi="宋体" w:eastAsia="宋体" w:cs="宋体"/>
                <w:color w:val="auto"/>
                <w:sz w:val="24"/>
                <w:szCs w:val="24"/>
              </w:rPr>
            </w:pPr>
          </w:p>
        </w:tc>
        <w:tc>
          <w:tcPr>
            <w:tcW w:w="7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E5FD03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006"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26B731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002"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F24929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891"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9FFB6B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39568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EBF366C">
            <w:pPr>
              <w:jc w:val="center"/>
              <w:rPr>
                <w:rFonts w:hint="eastAsia" w:ascii="宋体" w:hAnsi="宋体" w:eastAsia="宋体" w:cs="宋体"/>
                <w:color w:val="auto"/>
                <w:sz w:val="24"/>
                <w:szCs w:val="24"/>
              </w:rPr>
            </w:pPr>
          </w:p>
        </w:tc>
        <w:tc>
          <w:tcPr>
            <w:tcW w:w="7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169555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006"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9F4F36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002"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8508FE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891"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6EB7FA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bl>
    <w:p w14:paraId="713B8B0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1040920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217A1571">
      <w:pPr>
        <w:keepNext w:val="0"/>
        <w:keepLines w:val="0"/>
        <w:widowControl/>
        <w:suppressLineNumbers w:val="0"/>
        <w:spacing w:after="240" w:afterAutospacing="0"/>
        <w:jc w:val="left"/>
        <w:rPr>
          <w:rFonts w:hint="eastAsia" w:ascii="宋体" w:hAnsi="宋体" w:eastAsia="宋体" w:cs="宋体"/>
          <w:color w:val="auto"/>
        </w:rPr>
      </w:pPr>
    </w:p>
    <w:p w14:paraId="653E169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供应商代表签字：</w:t>
      </w:r>
      <w:r>
        <w:rPr>
          <w:rFonts w:hint="eastAsia" w:ascii="宋体" w:hAnsi="宋体" w:eastAsia="宋体" w:cs="宋体"/>
          <w:color w:val="auto"/>
          <w:sz w:val="24"/>
          <w:szCs w:val="24"/>
          <w:u w:val="single"/>
        </w:rPr>
        <w:t>　　　　　　　　　　</w:t>
      </w:r>
    </w:p>
    <w:p w14:paraId="734D6B0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00C30C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附件5-2        商务条件和其它事项响应表</w:t>
      </w:r>
    </w:p>
    <w:p w14:paraId="136213A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（全称加盖单位公章）</w:t>
      </w:r>
      <w:r>
        <w:rPr>
          <w:rFonts w:hint="eastAsia" w:ascii="宋体" w:hAnsi="宋体" w:eastAsia="宋体" w:cs="宋体"/>
          <w:color w:val="auto"/>
          <w:sz w:val="24"/>
          <w:szCs w:val="24"/>
        </w:rPr>
        <w:t>项目编号∶</w:t>
      </w:r>
      <w:r>
        <w:rPr>
          <w:rFonts w:hint="eastAsia" w:ascii="宋体" w:hAnsi="宋体" w:eastAsia="宋体" w:cs="宋体"/>
          <w:color w:val="auto"/>
          <w:sz w:val="24"/>
          <w:szCs w:val="24"/>
          <w:u w:val="single"/>
        </w:rPr>
        <w:t>　　　　　　　　　　</w:t>
      </w:r>
    </w:p>
    <w:tbl>
      <w:tblPr>
        <w:tblStyle w:val="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90"/>
        <w:gridCol w:w="1478"/>
        <w:gridCol w:w="3854"/>
        <w:gridCol w:w="2040"/>
        <w:gridCol w:w="1812"/>
      </w:tblGrid>
      <w:tr w14:paraId="24934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3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A36451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采购包</w:t>
            </w:r>
          </w:p>
        </w:tc>
        <w:tc>
          <w:tcPr>
            <w:tcW w:w="748"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BC3830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章节条目号</w:t>
            </w:r>
          </w:p>
        </w:tc>
        <w:tc>
          <w:tcPr>
            <w:tcW w:w="195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40F75E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竞争性磋商文件规定的商务条件要求</w:t>
            </w:r>
          </w:p>
        </w:tc>
        <w:tc>
          <w:tcPr>
            <w:tcW w:w="1032"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3CD2AA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响应文件响应承诺</w:t>
            </w:r>
          </w:p>
        </w:tc>
        <w:tc>
          <w:tcPr>
            <w:tcW w:w="917"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83760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是否偏离及说明</w:t>
            </w:r>
          </w:p>
        </w:tc>
      </w:tr>
      <w:tr w14:paraId="430A3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4E4F533">
            <w:pPr>
              <w:jc w:val="center"/>
              <w:rPr>
                <w:rFonts w:hint="eastAsia" w:ascii="宋体" w:hAnsi="宋体" w:eastAsia="宋体" w:cs="宋体"/>
                <w:color w:val="auto"/>
                <w:sz w:val="24"/>
                <w:szCs w:val="24"/>
              </w:rPr>
            </w:pPr>
          </w:p>
        </w:tc>
        <w:tc>
          <w:tcPr>
            <w:tcW w:w="748"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241BC5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5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9DB0C7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032"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7ADD49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917"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6EA17F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73AA4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4ED040B">
            <w:pPr>
              <w:jc w:val="center"/>
              <w:rPr>
                <w:rFonts w:hint="eastAsia" w:ascii="宋体" w:hAnsi="宋体" w:eastAsia="宋体" w:cs="宋体"/>
                <w:color w:val="auto"/>
                <w:sz w:val="24"/>
                <w:szCs w:val="24"/>
              </w:rPr>
            </w:pPr>
          </w:p>
        </w:tc>
        <w:tc>
          <w:tcPr>
            <w:tcW w:w="748"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DEA830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5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9D846F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032"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63752D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917"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4FDDD8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2C6D9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49"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1E51B45">
            <w:pPr>
              <w:jc w:val="center"/>
              <w:rPr>
                <w:rFonts w:hint="eastAsia" w:ascii="宋体" w:hAnsi="宋体" w:eastAsia="宋体" w:cs="宋体"/>
                <w:color w:val="auto"/>
                <w:sz w:val="24"/>
                <w:szCs w:val="24"/>
              </w:rPr>
            </w:pPr>
          </w:p>
        </w:tc>
        <w:tc>
          <w:tcPr>
            <w:tcW w:w="748"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4D0EE6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5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9099EF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032"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52148A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917"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A4160C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bl>
    <w:p w14:paraId="40996DE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5F39A7D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4C9ACE38">
      <w:pPr>
        <w:keepNext w:val="0"/>
        <w:keepLines w:val="0"/>
        <w:widowControl/>
        <w:suppressLineNumbers w:val="0"/>
        <w:spacing w:after="240" w:afterAutospacing="0"/>
        <w:jc w:val="left"/>
        <w:rPr>
          <w:rFonts w:hint="eastAsia" w:ascii="宋体" w:hAnsi="宋体" w:eastAsia="宋体" w:cs="宋体"/>
          <w:color w:val="auto"/>
        </w:rPr>
      </w:pPr>
    </w:p>
    <w:p w14:paraId="60607EB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供应商代表签字：</w:t>
      </w:r>
      <w:r>
        <w:rPr>
          <w:rFonts w:hint="eastAsia" w:ascii="宋体" w:hAnsi="宋体" w:eastAsia="宋体" w:cs="宋体"/>
          <w:color w:val="auto"/>
          <w:sz w:val="24"/>
          <w:szCs w:val="24"/>
          <w:u w:val="single"/>
        </w:rPr>
        <w:t>　　　　　　　　　　</w:t>
      </w:r>
    </w:p>
    <w:p w14:paraId="74ABB08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30A3FCB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附件6 相关技术、商务、服务响应承诺及资料</w:t>
      </w:r>
    </w:p>
    <w:p w14:paraId="2327B60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7C53B43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2B8E2DB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2.如果没有特别要求的，供应商根据磋商文件的要求以及特点，提供相关技术、商务、服务响应承诺及资料，格式自拟。</w:t>
      </w:r>
    </w:p>
    <w:p w14:paraId="49019DC5">
      <w:pPr>
        <w:keepNext w:val="0"/>
        <w:keepLines w:val="0"/>
        <w:widowControl/>
        <w:suppressLineNumbers w:val="0"/>
        <w:spacing w:after="240" w:afterAutospacing="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br w:type="textWrapping"/>
      </w:r>
      <w:r>
        <w:rPr>
          <w:rFonts w:hint="eastAsia" w:ascii="宋体" w:hAnsi="宋体" w:eastAsia="宋体" w:cs="宋体"/>
          <w:color w:val="auto"/>
          <w:kern w:val="0"/>
          <w:sz w:val="24"/>
          <w:szCs w:val="24"/>
          <w:lang w:val="en-US" w:eastAsia="zh-CN" w:bidi="ar"/>
        </w:rPr>
        <w:br w:type="textWrapping"/>
      </w:r>
    </w:p>
    <w:p w14:paraId="563AAFD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54CCC7E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　　　　　</w:t>
      </w:r>
    </w:p>
    <w:p w14:paraId="6A3A5B3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28BACB9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582F3E3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附件7 供应商提交符合政府采购政策的证明材料</w:t>
      </w:r>
    </w:p>
    <w:p w14:paraId="123AC2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附件7-1-1 中小企业声明函（若有）</w:t>
      </w:r>
    </w:p>
    <w:p w14:paraId="2C26A50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center"/>
        <w:rPr>
          <w:rFonts w:hint="eastAsia" w:ascii="宋体" w:hAnsi="宋体" w:eastAsia="宋体" w:cs="宋体"/>
          <w:color w:val="auto"/>
          <w:sz w:val="24"/>
          <w:szCs w:val="24"/>
        </w:rPr>
      </w:pPr>
      <w:r>
        <w:rPr>
          <w:rFonts w:hint="eastAsia" w:ascii="宋体" w:hAnsi="宋体" w:eastAsia="宋体" w:cs="宋体"/>
          <w:color w:val="auto"/>
          <w:sz w:val="24"/>
          <w:szCs w:val="24"/>
        </w:rPr>
        <w:t>中小企业声明函（货物）</w:t>
      </w:r>
    </w:p>
    <w:p w14:paraId="7BC1BC7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本公司</w:t>
      </w:r>
      <w:r>
        <w:rPr>
          <w:rFonts w:hint="eastAsia" w:ascii="宋体" w:hAnsi="宋体" w:eastAsia="宋体" w:cs="宋体"/>
          <w:color w:val="auto"/>
          <w:sz w:val="24"/>
          <w:szCs w:val="24"/>
          <w:u w:val="single"/>
        </w:rPr>
        <w:t>（联合体）</w:t>
      </w:r>
      <w:r>
        <w:rPr>
          <w:rFonts w:hint="eastAsia" w:ascii="宋体" w:hAnsi="宋体" w:eastAsia="宋体" w:cs="宋体"/>
          <w:color w:val="auto"/>
          <w:sz w:val="24"/>
          <w:szCs w:val="24"/>
        </w:rPr>
        <w:t>郑重声明，根据《政府采购促进中小企业发展管理办法》（财库﹝2020﹞46号）的规定，本公司</w:t>
      </w:r>
      <w:r>
        <w:rPr>
          <w:rFonts w:hint="eastAsia" w:ascii="宋体" w:hAnsi="宋体" w:eastAsia="宋体" w:cs="宋体"/>
          <w:color w:val="auto"/>
          <w:sz w:val="24"/>
          <w:szCs w:val="24"/>
          <w:u w:val="single"/>
        </w:rPr>
        <w:t>（联合体）</w:t>
      </w:r>
      <w:r>
        <w:rPr>
          <w:rFonts w:hint="eastAsia" w:ascii="宋体" w:hAnsi="宋体" w:eastAsia="宋体" w:cs="宋体"/>
          <w:color w:val="auto"/>
          <w:sz w:val="24"/>
          <w:szCs w:val="24"/>
        </w:rPr>
        <w:t>参加</w:t>
      </w:r>
      <w:r>
        <w:rPr>
          <w:rFonts w:hint="eastAsia" w:ascii="宋体" w:hAnsi="宋体" w:eastAsia="宋体" w:cs="宋体"/>
          <w:color w:val="auto"/>
          <w:sz w:val="24"/>
          <w:szCs w:val="24"/>
          <w:u w:val="single"/>
        </w:rPr>
        <w:t>（单位名称）</w:t>
      </w:r>
      <w:r>
        <w:rPr>
          <w:rFonts w:hint="eastAsia" w:ascii="宋体" w:hAnsi="宋体" w:eastAsia="宋体" w:cs="宋体"/>
          <w:color w:val="auto"/>
          <w:sz w:val="24"/>
          <w:szCs w:val="24"/>
        </w:rPr>
        <w:t>的</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rPr>
        <w:t>采购活动，提供的货物全部由符合政策要求的中小企业制造。相关企业（含联合体中的中小企业、签订分包意向协议的中小企业）的具体情况如下：</w:t>
      </w:r>
    </w:p>
    <w:p w14:paraId="7E1C253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rPr>
        <w:t>行业；制造商为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万元¹，属于</w:t>
      </w:r>
      <w:r>
        <w:rPr>
          <w:rFonts w:hint="eastAsia" w:ascii="宋体" w:hAnsi="宋体" w:eastAsia="宋体" w:cs="宋体"/>
          <w:color w:val="auto"/>
          <w:sz w:val="24"/>
          <w:szCs w:val="24"/>
          <w:u w:val="single"/>
        </w:rPr>
        <w:t>（中型企业、小型企业、微型企业）</w:t>
      </w:r>
      <w:r>
        <w:rPr>
          <w:rFonts w:hint="eastAsia" w:ascii="宋体" w:hAnsi="宋体" w:eastAsia="宋体" w:cs="宋体"/>
          <w:color w:val="auto"/>
          <w:sz w:val="24"/>
          <w:szCs w:val="24"/>
        </w:rPr>
        <w:t>；</w:t>
      </w:r>
    </w:p>
    <w:p w14:paraId="1741C95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rPr>
        <w:t>行业；制造商为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（中型企业、小型企业、微型企业）</w:t>
      </w:r>
      <w:r>
        <w:rPr>
          <w:rFonts w:hint="eastAsia" w:ascii="宋体" w:hAnsi="宋体" w:eastAsia="宋体" w:cs="宋体"/>
          <w:color w:val="auto"/>
          <w:sz w:val="24"/>
          <w:szCs w:val="24"/>
        </w:rPr>
        <w:t>；</w:t>
      </w:r>
    </w:p>
    <w:p w14:paraId="09CEB00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3E0C598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以上企业，不属于大企业的分支机构，不存在控股股东为大企业的情形，也不存在与大企业的负责人为同一人的情形。</w:t>
      </w:r>
    </w:p>
    <w:p w14:paraId="430F5E3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本企业对上述声明内容的真实性负责。如有虚假，将依法承担相应责任。</w:t>
      </w:r>
    </w:p>
    <w:p w14:paraId="70CA8C1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企业名称（盖章）：</w:t>
      </w:r>
    </w:p>
    <w:p w14:paraId="72AF303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286B07B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3C9BFE9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1、从业人员、营业收入、资产总额填报上一年度数据，无上一年度数据的新成立企业可不填报。</w:t>
      </w:r>
    </w:p>
    <w:p w14:paraId="1EE3F60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7467151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1CDF6F9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2F0216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中小企业声明函（工程、服务）</w:t>
      </w:r>
    </w:p>
    <w:p w14:paraId="707FB8C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本公司</w:t>
      </w:r>
      <w:r>
        <w:rPr>
          <w:rFonts w:hint="eastAsia" w:ascii="宋体" w:hAnsi="宋体" w:eastAsia="宋体" w:cs="宋体"/>
          <w:color w:val="auto"/>
          <w:sz w:val="24"/>
          <w:szCs w:val="24"/>
          <w:u w:val="single"/>
        </w:rPr>
        <w:t>（联合体）</w:t>
      </w:r>
      <w:r>
        <w:rPr>
          <w:rFonts w:hint="eastAsia" w:ascii="宋体" w:hAnsi="宋体" w:eastAsia="宋体" w:cs="宋体"/>
          <w:color w:val="auto"/>
          <w:sz w:val="24"/>
          <w:szCs w:val="24"/>
        </w:rPr>
        <w:t>郑重声明，根据《政府采购促进中小企业发展管理办法》（财库﹝2020﹞46号）的规定，本公司</w:t>
      </w:r>
      <w:r>
        <w:rPr>
          <w:rFonts w:hint="eastAsia" w:ascii="宋体" w:hAnsi="宋体" w:eastAsia="宋体" w:cs="宋体"/>
          <w:color w:val="auto"/>
          <w:sz w:val="24"/>
          <w:szCs w:val="24"/>
          <w:u w:val="single"/>
        </w:rPr>
        <w:t>（联合体）</w:t>
      </w:r>
      <w:r>
        <w:rPr>
          <w:rFonts w:hint="eastAsia" w:ascii="宋体" w:hAnsi="宋体" w:eastAsia="宋体" w:cs="宋体"/>
          <w:color w:val="auto"/>
          <w:sz w:val="24"/>
          <w:szCs w:val="24"/>
        </w:rPr>
        <w:t>参加</w:t>
      </w:r>
      <w:r>
        <w:rPr>
          <w:rFonts w:hint="eastAsia" w:ascii="宋体" w:hAnsi="宋体" w:eastAsia="宋体" w:cs="宋体"/>
          <w:color w:val="auto"/>
          <w:sz w:val="24"/>
          <w:szCs w:val="24"/>
          <w:u w:val="single"/>
        </w:rPr>
        <w:t>（单位名称）</w:t>
      </w:r>
      <w:r>
        <w:rPr>
          <w:rFonts w:hint="eastAsia" w:ascii="宋体" w:hAnsi="宋体" w:eastAsia="宋体" w:cs="宋体"/>
          <w:color w:val="auto"/>
          <w:sz w:val="24"/>
          <w:szCs w:val="24"/>
        </w:rPr>
        <w:t>的</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71384D4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rPr>
        <w:t>行业；承建（承接）企业为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万元¹，属于</w:t>
      </w:r>
      <w:r>
        <w:rPr>
          <w:rFonts w:hint="eastAsia" w:ascii="宋体" w:hAnsi="宋体" w:eastAsia="宋体" w:cs="宋体"/>
          <w:color w:val="auto"/>
          <w:sz w:val="24"/>
          <w:szCs w:val="24"/>
          <w:u w:val="single"/>
        </w:rPr>
        <w:t>（中型企业、小型企业、微型企业）</w:t>
      </w:r>
      <w:r>
        <w:rPr>
          <w:rFonts w:hint="eastAsia" w:ascii="宋体" w:hAnsi="宋体" w:eastAsia="宋体" w:cs="宋体"/>
          <w:color w:val="auto"/>
          <w:sz w:val="24"/>
          <w:szCs w:val="24"/>
        </w:rPr>
        <w:t>；</w:t>
      </w:r>
    </w:p>
    <w:p w14:paraId="7B4DB6D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rPr>
        <w:t>行业；承建（承接）企业为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（中型企业、小型企业、微型企业）</w:t>
      </w:r>
      <w:r>
        <w:rPr>
          <w:rFonts w:hint="eastAsia" w:ascii="宋体" w:hAnsi="宋体" w:eastAsia="宋体" w:cs="宋体"/>
          <w:color w:val="auto"/>
          <w:sz w:val="24"/>
          <w:szCs w:val="24"/>
        </w:rPr>
        <w:t>；</w:t>
      </w:r>
    </w:p>
    <w:p w14:paraId="49FC72F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140D264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以上企业，不属于大企业的分支机构，不存在控股股东为大企业的情形，也不存在与大企业的负责人为同一人的情形。</w:t>
      </w:r>
    </w:p>
    <w:p w14:paraId="79F2541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本企业对上述声明内容的真实性负责。如有虚假，将依法承担相应责任。</w:t>
      </w:r>
    </w:p>
    <w:p w14:paraId="0838279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企业名称（盖章）：</w:t>
      </w:r>
    </w:p>
    <w:p w14:paraId="6CE81B3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2BA4EA71">
      <w:pPr>
        <w:keepNext w:val="0"/>
        <w:keepLines w:val="0"/>
        <w:widowControl/>
        <w:suppressLineNumbers w:val="0"/>
        <w:jc w:val="left"/>
        <w:rPr>
          <w:rFonts w:hint="eastAsia" w:ascii="宋体" w:hAnsi="宋体" w:eastAsia="宋体" w:cs="宋体"/>
          <w:color w:val="auto"/>
        </w:rPr>
      </w:pPr>
    </w:p>
    <w:p w14:paraId="05B20F9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5FDF5B52">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1、从业人员、营业收入、资产总额填报上一年度数据，无上一年度数据的新成立企业可不填报。</w:t>
      </w:r>
    </w:p>
    <w:p w14:paraId="56F04D8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03251D9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2816D702">
      <w:pPr>
        <w:keepNext w:val="0"/>
        <w:keepLines w:val="0"/>
        <w:widowControl/>
        <w:suppressLineNumbers w:val="0"/>
        <w:jc w:val="left"/>
        <w:rPr>
          <w:rFonts w:hint="eastAsia" w:ascii="宋体" w:hAnsi="宋体" w:eastAsia="宋体" w:cs="宋体"/>
          <w:color w:val="auto"/>
        </w:rPr>
      </w:pPr>
    </w:p>
    <w:p w14:paraId="4E682A6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352D14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附件7-1-2 残疾人福利性单位声明函（若有）</w:t>
      </w:r>
    </w:p>
    <w:p w14:paraId="365951F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hint="eastAsia" w:ascii="宋体" w:hAnsi="宋体" w:eastAsia="宋体" w:cs="宋体"/>
          <w:color w:val="auto"/>
          <w:sz w:val="24"/>
          <w:szCs w:val="24"/>
          <w:u w:val="single"/>
        </w:rPr>
        <w:t>（填写“项目名称”）</w:t>
      </w:r>
      <w:r>
        <w:rPr>
          <w:rFonts w:hint="eastAsia" w:ascii="宋体" w:hAnsi="宋体" w:eastAsia="宋体" w:cs="宋体"/>
          <w:color w:val="auto"/>
          <w:sz w:val="24"/>
          <w:szCs w:val="24"/>
        </w:rPr>
        <w:t>项目采购活动：</w:t>
      </w:r>
    </w:p>
    <w:p w14:paraId="1A89E18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）提供本供应商制造的</w:t>
      </w:r>
      <w:r>
        <w:rPr>
          <w:rFonts w:hint="eastAsia" w:ascii="宋体" w:hAnsi="宋体" w:eastAsia="宋体" w:cs="宋体"/>
          <w:color w:val="auto"/>
          <w:sz w:val="24"/>
          <w:szCs w:val="24"/>
          <w:u w:val="single"/>
        </w:rPr>
        <w:t>（填写“所投采购包、品目号”）</w:t>
      </w:r>
      <w:r>
        <w:rPr>
          <w:rFonts w:hint="eastAsia" w:ascii="宋体" w:hAnsi="宋体" w:eastAsia="宋体" w:cs="宋体"/>
          <w:color w:val="auto"/>
          <w:sz w:val="24"/>
          <w:szCs w:val="24"/>
        </w:rPr>
        <w:t>货物，或提供其他残疾人福利性单位制造的</w:t>
      </w:r>
      <w:r>
        <w:rPr>
          <w:rFonts w:hint="eastAsia" w:ascii="宋体" w:hAnsi="宋体" w:eastAsia="宋体" w:cs="宋体"/>
          <w:color w:val="auto"/>
          <w:sz w:val="24"/>
          <w:szCs w:val="24"/>
          <w:u w:val="single"/>
        </w:rPr>
        <w:t>（填写“所投采购包、品目号”）</w:t>
      </w:r>
      <w:r>
        <w:rPr>
          <w:rFonts w:hint="eastAsia" w:ascii="宋体" w:hAnsi="宋体" w:eastAsia="宋体" w:cs="宋体"/>
          <w:color w:val="auto"/>
          <w:sz w:val="24"/>
          <w:szCs w:val="24"/>
        </w:rPr>
        <w:t>货物（不包括使用非残疾人福利性单位注册商标的货物）。（说明：只有部分货物由残疾人福利企业制造的，在该货物后标★）</w:t>
      </w:r>
    </w:p>
    <w:p w14:paraId="28FA3F1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）由本供应商承建的</w:t>
      </w:r>
      <w:r>
        <w:rPr>
          <w:rFonts w:hint="eastAsia" w:ascii="宋体" w:hAnsi="宋体" w:eastAsia="宋体" w:cs="宋体"/>
          <w:color w:val="auto"/>
          <w:sz w:val="24"/>
          <w:szCs w:val="24"/>
          <w:u w:val="single"/>
        </w:rPr>
        <w:t>（填写“所投采购包、品目号”）</w:t>
      </w:r>
      <w:r>
        <w:rPr>
          <w:rFonts w:hint="eastAsia" w:ascii="宋体" w:hAnsi="宋体" w:eastAsia="宋体" w:cs="宋体"/>
          <w:color w:val="auto"/>
          <w:sz w:val="24"/>
          <w:szCs w:val="24"/>
        </w:rPr>
        <w:t>工程</w:t>
      </w:r>
    </w:p>
    <w:p w14:paraId="190D7ED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）由本供应商承接的</w:t>
      </w:r>
      <w:r>
        <w:rPr>
          <w:rFonts w:hint="eastAsia" w:ascii="宋体" w:hAnsi="宋体" w:eastAsia="宋体" w:cs="宋体"/>
          <w:color w:val="auto"/>
          <w:sz w:val="24"/>
          <w:szCs w:val="24"/>
          <w:u w:val="single"/>
        </w:rPr>
        <w:t>（填写“所投采购包、品目号”）</w:t>
      </w:r>
      <w:r>
        <w:rPr>
          <w:rFonts w:hint="eastAsia" w:ascii="宋体" w:hAnsi="宋体" w:eastAsia="宋体" w:cs="宋体"/>
          <w:color w:val="auto"/>
          <w:sz w:val="24"/>
          <w:szCs w:val="24"/>
        </w:rPr>
        <w:t>服务；</w:t>
      </w:r>
    </w:p>
    <w:p w14:paraId="4B359CC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本供应商对上述声明的真实性负责。如有虚假，将依法承担相应责任。</w:t>
      </w:r>
    </w:p>
    <w:p w14:paraId="000DA41B">
      <w:pPr>
        <w:keepNext w:val="0"/>
        <w:keepLines w:val="0"/>
        <w:widowControl/>
        <w:suppressLineNumbers w:val="0"/>
        <w:spacing w:after="240" w:afterAutospacing="0"/>
        <w:jc w:val="left"/>
        <w:rPr>
          <w:rFonts w:hint="eastAsia" w:ascii="宋体" w:hAnsi="宋体" w:eastAsia="宋体" w:cs="宋体"/>
          <w:color w:val="auto"/>
        </w:rPr>
      </w:pPr>
    </w:p>
    <w:p w14:paraId="51C4DDE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3DCD9FF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　　　</w:t>
      </w:r>
    </w:p>
    <w:p w14:paraId="29FB25E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6FA93434">
      <w:pPr>
        <w:keepNext w:val="0"/>
        <w:keepLines w:val="0"/>
        <w:widowControl/>
        <w:suppressLineNumbers w:val="0"/>
        <w:spacing w:after="240" w:afterAutospacing="0"/>
        <w:jc w:val="left"/>
        <w:rPr>
          <w:rFonts w:hint="eastAsia" w:ascii="宋体" w:hAnsi="宋体" w:eastAsia="宋体" w:cs="宋体"/>
          <w:color w:val="auto"/>
        </w:rPr>
      </w:pPr>
    </w:p>
    <w:p w14:paraId="2821AC8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备注：（1）若供应商不符合残疾人福利性单位，不用提供本声明函，否则视为提供虚假材料。供应商在提交最后报价前，如果已向磋商小组提交上述声明函，视同为供应商符合残疾人福利性单位，享受价格扣除的优惠政策。</w:t>
      </w:r>
    </w:p>
    <w:p w14:paraId="088A9FA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（2）请供应商按照实际情况编制填写本声明函，并在相应的（）中打“√”。</w:t>
      </w:r>
    </w:p>
    <w:p w14:paraId="3F71A92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（3）纸质响应文件正本中的本声明函（若有）应为原件。</w:t>
      </w:r>
    </w:p>
    <w:p w14:paraId="0BA817B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（4）若《残疾人福利性单位声明函》内容不真实，视为提供虚假材料。</w:t>
      </w:r>
    </w:p>
    <w:p w14:paraId="10C96184">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0DF4148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附件7-1-3 监狱企业证明材料</w:t>
      </w:r>
    </w:p>
    <w:p w14:paraId="156A0CC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供应商为监狱企业，提供本单位承担的工程，并在电子响应文件中提供省级以上监狱管理局、戒毒管理局（含新疆生产建设兵团）出具的属于监狱企业的证明文件。</w:t>
      </w:r>
    </w:p>
    <w:p w14:paraId="716F9F25">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20895D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 附件7-2 优先类节能产品、环境标志产品价格扣除证明材料（若有）</w:t>
      </w:r>
    </w:p>
    <w:p w14:paraId="034DC5A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项目编号：</w:t>
      </w:r>
      <w:r>
        <w:rPr>
          <w:rFonts w:hint="eastAsia" w:ascii="宋体" w:hAnsi="宋体" w:eastAsia="宋体" w:cs="宋体"/>
          <w:color w:val="auto"/>
          <w:sz w:val="24"/>
          <w:szCs w:val="24"/>
          <w:u w:val="single"/>
        </w:rPr>
        <w:t>　　　　　　　　</w:t>
      </w:r>
    </w:p>
    <w:tbl>
      <w:tblPr>
        <w:tblStyle w:val="9"/>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39"/>
        <w:gridCol w:w="1041"/>
        <w:gridCol w:w="1300"/>
        <w:gridCol w:w="6225"/>
        <w:gridCol w:w="89"/>
        <w:gridCol w:w="89"/>
        <w:gridCol w:w="93"/>
      </w:tblGrid>
      <w:tr w14:paraId="2C85C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526"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465E1D6">
            <w:pPr>
              <w:jc w:val="center"/>
              <w:rPr>
                <w:rFonts w:hint="eastAsia" w:ascii="宋体" w:hAnsi="宋体" w:eastAsia="宋体" w:cs="宋体"/>
                <w:color w:val="auto"/>
                <w:sz w:val="24"/>
                <w:szCs w:val="24"/>
              </w:rPr>
            </w:pPr>
          </w:p>
        </w:tc>
        <w:tc>
          <w:tcPr>
            <w:tcW w:w="4473" w:type="pct"/>
            <w:gridSpan w:val="6"/>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74797C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本采购包内属于节能、环境标志产品情况</w:t>
            </w:r>
          </w:p>
        </w:tc>
      </w:tr>
      <w:tr w14:paraId="62161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26"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1E3946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采购包</w:t>
            </w:r>
          </w:p>
        </w:tc>
        <w:tc>
          <w:tcPr>
            <w:tcW w:w="527"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F48363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品目号</w:t>
            </w:r>
          </w:p>
        </w:tc>
        <w:tc>
          <w:tcPr>
            <w:tcW w:w="658"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1CBE78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产品名称</w:t>
            </w:r>
          </w:p>
        </w:tc>
        <w:tc>
          <w:tcPr>
            <w:tcW w:w="315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62AAEE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认证种类</w:t>
            </w:r>
          </w:p>
        </w:tc>
        <w:tc>
          <w:tcPr>
            <w:tcW w:w="45" w:type="pct"/>
            <w:shd w:val="clear" w:color="auto" w:fill="auto"/>
            <w:vAlign w:val="center"/>
          </w:tcPr>
          <w:p w14:paraId="1B1F80D7">
            <w:pPr>
              <w:rPr>
                <w:rFonts w:hint="eastAsia" w:ascii="宋体" w:hAnsi="宋体" w:eastAsia="宋体" w:cs="宋体"/>
                <w:color w:val="auto"/>
                <w:sz w:val="24"/>
                <w:szCs w:val="24"/>
              </w:rPr>
            </w:pPr>
          </w:p>
        </w:tc>
        <w:tc>
          <w:tcPr>
            <w:tcW w:w="45" w:type="pct"/>
            <w:shd w:val="clear" w:color="auto" w:fill="auto"/>
            <w:vAlign w:val="center"/>
          </w:tcPr>
          <w:p w14:paraId="75148662">
            <w:pPr>
              <w:rPr>
                <w:rFonts w:hint="eastAsia" w:ascii="宋体" w:hAnsi="宋体" w:eastAsia="宋体" w:cs="宋体"/>
                <w:color w:val="auto"/>
                <w:sz w:val="24"/>
                <w:szCs w:val="24"/>
              </w:rPr>
            </w:pPr>
          </w:p>
        </w:tc>
        <w:tc>
          <w:tcPr>
            <w:tcW w:w="45" w:type="pct"/>
            <w:shd w:val="clear" w:color="auto" w:fill="auto"/>
            <w:vAlign w:val="center"/>
          </w:tcPr>
          <w:p w14:paraId="6026FC36">
            <w:pPr>
              <w:rPr>
                <w:rFonts w:hint="eastAsia" w:ascii="宋体" w:hAnsi="宋体" w:eastAsia="宋体" w:cs="宋体"/>
                <w:color w:val="auto"/>
                <w:sz w:val="24"/>
                <w:szCs w:val="24"/>
              </w:rPr>
            </w:pPr>
          </w:p>
        </w:tc>
      </w:tr>
      <w:tr w14:paraId="064A7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26" w:type="pct"/>
            <w:vMerge w:val="restar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A44C5A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527"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EB05EB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658"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793E754">
            <w:pPr>
              <w:jc w:val="center"/>
              <w:rPr>
                <w:rFonts w:hint="eastAsia" w:ascii="宋体" w:hAnsi="宋体" w:eastAsia="宋体" w:cs="宋体"/>
                <w:color w:val="auto"/>
                <w:sz w:val="24"/>
                <w:szCs w:val="24"/>
              </w:rPr>
            </w:pPr>
          </w:p>
        </w:tc>
        <w:tc>
          <w:tcPr>
            <w:tcW w:w="315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156F8E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供应商自行填写种类，并上传证明附件以便评审查看</w:t>
            </w:r>
          </w:p>
        </w:tc>
        <w:tc>
          <w:tcPr>
            <w:tcW w:w="45" w:type="pct"/>
            <w:shd w:val="clear" w:color="auto" w:fill="auto"/>
            <w:vAlign w:val="center"/>
          </w:tcPr>
          <w:p w14:paraId="552E16A0">
            <w:pPr>
              <w:rPr>
                <w:rFonts w:hint="eastAsia" w:ascii="宋体" w:hAnsi="宋体" w:eastAsia="宋体" w:cs="宋体"/>
                <w:color w:val="auto"/>
                <w:sz w:val="24"/>
                <w:szCs w:val="24"/>
              </w:rPr>
            </w:pPr>
          </w:p>
        </w:tc>
        <w:tc>
          <w:tcPr>
            <w:tcW w:w="45" w:type="pct"/>
            <w:shd w:val="clear" w:color="auto" w:fill="auto"/>
            <w:vAlign w:val="center"/>
          </w:tcPr>
          <w:p w14:paraId="4C8B0F0E">
            <w:pPr>
              <w:rPr>
                <w:rFonts w:hint="eastAsia" w:ascii="宋体" w:hAnsi="宋体" w:eastAsia="宋体" w:cs="宋体"/>
                <w:color w:val="auto"/>
                <w:sz w:val="24"/>
                <w:szCs w:val="24"/>
              </w:rPr>
            </w:pPr>
          </w:p>
        </w:tc>
        <w:tc>
          <w:tcPr>
            <w:tcW w:w="45" w:type="pct"/>
            <w:shd w:val="clear" w:color="auto" w:fill="auto"/>
            <w:vAlign w:val="center"/>
          </w:tcPr>
          <w:p w14:paraId="216BBFCA">
            <w:pPr>
              <w:rPr>
                <w:rFonts w:hint="eastAsia" w:ascii="宋体" w:hAnsi="宋体" w:eastAsia="宋体" w:cs="宋体"/>
                <w:color w:val="auto"/>
                <w:sz w:val="24"/>
                <w:szCs w:val="24"/>
              </w:rPr>
            </w:pPr>
          </w:p>
        </w:tc>
      </w:tr>
      <w:tr w14:paraId="4785A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26" w:type="pct"/>
            <w:vMerge w:val="continue"/>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AA782D3">
            <w:pPr>
              <w:jc w:val="center"/>
              <w:rPr>
                <w:rFonts w:hint="eastAsia" w:ascii="宋体" w:hAnsi="宋体" w:eastAsia="宋体" w:cs="宋体"/>
                <w:color w:val="auto"/>
                <w:sz w:val="24"/>
                <w:szCs w:val="24"/>
              </w:rPr>
            </w:pPr>
          </w:p>
        </w:tc>
        <w:tc>
          <w:tcPr>
            <w:tcW w:w="527"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4884D6">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658"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1C2DDDC">
            <w:pPr>
              <w:jc w:val="center"/>
              <w:rPr>
                <w:rFonts w:hint="eastAsia" w:ascii="宋体" w:hAnsi="宋体" w:eastAsia="宋体" w:cs="宋体"/>
                <w:color w:val="auto"/>
                <w:sz w:val="24"/>
                <w:szCs w:val="24"/>
              </w:rPr>
            </w:pPr>
          </w:p>
        </w:tc>
        <w:tc>
          <w:tcPr>
            <w:tcW w:w="3150"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3D2B2BD">
            <w:pPr>
              <w:jc w:val="center"/>
              <w:rPr>
                <w:rFonts w:hint="eastAsia" w:ascii="宋体" w:hAnsi="宋体" w:eastAsia="宋体" w:cs="宋体"/>
                <w:color w:val="auto"/>
                <w:sz w:val="24"/>
                <w:szCs w:val="24"/>
              </w:rPr>
            </w:pPr>
          </w:p>
        </w:tc>
        <w:tc>
          <w:tcPr>
            <w:tcW w:w="45" w:type="pct"/>
            <w:shd w:val="clear" w:color="auto" w:fill="auto"/>
            <w:vAlign w:val="center"/>
          </w:tcPr>
          <w:p w14:paraId="7A6A2E56">
            <w:pPr>
              <w:rPr>
                <w:rFonts w:hint="eastAsia" w:ascii="宋体" w:hAnsi="宋体" w:eastAsia="宋体" w:cs="宋体"/>
                <w:color w:val="auto"/>
                <w:sz w:val="24"/>
                <w:szCs w:val="24"/>
              </w:rPr>
            </w:pPr>
          </w:p>
        </w:tc>
        <w:tc>
          <w:tcPr>
            <w:tcW w:w="45" w:type="pct"/>
            <w:shd w:val="clear" w:color="auto" w:fill="auto"/>
            <w:vAlign w:val="center"/>
          </w:tcPr>
          <w:p w14:paraId="116BD1DC">
            <w:pPr>
              <w:rPr>
                <w:rFonts w:hint="eastAsia" w:ascii="宋体" w:hAnsi="宋体" w:eastAsia="宋体" w:cs="宋体"/>
                <w:color w:val="auto"/>
                <w:sz w:val="24"/>
                <w:szCs w:val="24"/>
              </w:rPr>
            </w:pPr>
          </w:p>
        </w:tc>
        <w:tc>
          <w:tcPr>
            <w:tcW w:w="45" w:type="pct"/>
            <w:shd w:val="clear" w:color="auto" w:fill="auto"/>
            <w:vAlign w:val="center"/>
          </w:tcPr>
          <w:p w14:paraId="3CB950FF">
            <w:pPr>
              <w:rPr>
                <w:rFonts w:hint="eastAsia" w:ascii="宋体" w:hAnsi="宋体" w:eastAsia="宋体" w:cs="宋体"/>
                <w:color w:val="auto"/>
                <w:sz w:val="24"/>
                <w:szCs w:val="24"/>
              </w:rPr>
            </w:pPr>
          </w:p>
        </w:tc>
      </w:tr>
      <w:tr w14:paraId="73CCA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26" w:type="pct"/>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0ECA2A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4336" w:type="pct"/>
            <w:gridSpan w:val="3"/>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C970B88">
            <w:pPr>
              <w:jc w:val="center"/>
              <w:rPr>
                <w:rFonts w:hint="eastAsia" w:ascii="宋体" w:hAnsi="宋体" w:eastAsia="宋体" w:cs="宋体"/>
                <w:color w:val="auto"/>
                <w:sz w:val="24"/>
                <w:szCs w:val="24"/>
              </w:rPr>
            </w:pPr>
          </w:p>
        </w:tc>
        <w:tc>
          <w:tcPr>
            <w:tcW w:w="45" w:type="pct"/>
            <w:shd w:val="clear" w:color="auto" w:fill="auto"/>
            <w:vAlign w:val="center"/>
          </w:tcPr>
          <w:p w14:paraId="6DCB16C3">
            <w:pPr>
              <w:rPr>
                <w:rFonts w:hint="eastAsia" w:ascii="宋体" w:hAnsi="宋体" w:eastAsia="宋体" w:cs="宋体"/>
                <w:color w:val="auto"/>
                <w:sz w:val="24"/>
                <w:szCs w:val="24"/>
              </w:rPr>
            </w:pPr>
          </w:p>
        </w:tc>
        <w:tc>
          <w:tcPr>
            <w:tcW w:w="45" w:type="pct"/>
            <w:shd w:val="clear" w:color="auto" w:fill="auto"/>
            <w:vAlign w:val="center"/>
          </w:tcPr>
          <w:p w14:paraId="212EDD11">
            <w:pPr>
              <w:rPr>
                <w:rFonts w:hint="eastAsia" w:ascii="宋体" w:hAnsi="宋体" w:eastAsia="宋体" w:cs="宋体"/>
                <w:color w:val="auto"/>
                <w:sz w:val="24"/>
                <w:szCs w:val="24"/>
              </w:rPr>
            </w:pPr>
          </w:p>
        </w:tc>
        <w:tc>
          <w:tcPr>
            <w:tcW w:w="45" w:type="pct"/>
            <w:shd w:val="clear" w:color="auto" w:fill="auto"/>
            <w:vAlign w:val="center"/>
          </w:tcPr>
          <w:p w14:paraId="5819CAE8">
            <w:pPr>
              <w:rPr>
                <w:rFonts w:hint="eastAsia" w:ascii="宋体" w:hAnsi="宋体" w:eastAsia="宋体" w:cs="宋体"/>
                <w:color w:val="auto"/>
                <w:sz w:val="24"/>
                <w:szCs w:val="24"/>
              </w:rPr>
            </w:pPr>
          </w:p>
        </w:tc>
      </w:tr>
    </w:tbl>
    <w:p w14:paraId="30223D4D">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※注意：</w:t>
      </w:r>
    </w:p>
    <w:p w14:paraId="7A3EBB63">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1、对节能、环境标志产品计算价格扣除时，只依据电子投标（响应）文件“投标（响应）报价明细表”以及“优先类节能产品、环境标志产品证明材料（价格扣除适用，若有）。</w:t>
      </w:r>
    </w:p>
    <w:p w14:paraId="02879FE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2、本表以采购包为单位，不同采购包请分别填写；同一采购包请按照其品目号顺序分别填写。</w:t>
      </w:r>
    </w:p>
    <w:p w14:paraId="4E1A148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3、具体统计、计算：</w:t>
      </w:r>
    </w:p>
    <w:p w14:paraId="31EB9DBF">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3.1若同一采购包内的单个或多个货物取得或同时取得节能、环境标志产品等两项或多项认证的，均按照单个货物对应一项认证的原则统计、计算1次。</w:t>
      </w:r>
    </w:p>
    <w:p w14:paraId="217A4C6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3.2计算结果若除不尽，可四舍五入保留到小数点后两位。</w:t>
      </w:r>
    </w:p>
    <w:p w14:paraId="612B66F7">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3.3投标人(供应商)按照采购文件要求认真统计、计算。</w:t>
      </w:r>
    </w:p>
    <w:p w14:paraId="148E44F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3.4若无节能、环境标志产品，不填写本表。</w:t>
      </w:r>
    </w:p>
    <w:p w14:paraId="2B7B2DC0">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3.5强制类节能产品不享受价格扣除。</w:t>
      </w:r>
    </w:p>
    <w:p w14:paraId="5B9ACE88">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（签字）</w:t>
      </w:r>
    </w:p>
    <w:p w14:paraId="6143747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2730892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宋体" w:hAnsi="宋体" w:eastAsia="宋体" w:cs="宋体"/>
          <w:b/>
          <w:bCs/>
          <w:i w:val="0"/>
          <w:iCs w:val="0"/>
          <w:caps w:val="0"/>
          <w:color w:val="auto"/>
          <w:spacing w:val="0"/>
          <w:sz w:val="27"/>
          <w:szCs w:val="27"/>
        </w:rPr>
      </w:pPr>
      <w:r>
        <w:rPr>
          <w:rFonts w:hint="eastAsia" w:ascii="宋体" w:hAnsi="宋体" w:eastAsia="宋体" w:cs="宋体"/>
          <w:b/>
          <w:bCs/>
          <w:i w:val="0"/>
          <w:iCs w:val="0"/>
          <w:caps w:val="0"/>
          <w:color w:val="auto"/>
          <w:spacing w:val="0"/>
          <w:sz w:val="27"/>
          <w:szCs w:val="27"/>
          <w:shd w:val="clear" w:fill="FFFFFF"/>
        </w:rPr>
        <w:t>附件8 要求作为响应文件组成部分的其他内容（若有）</w:t>
      </w:r>
    </w:p>
    <w:p w14:paraId="1491651A">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7D160FCE">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7AFCF81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2、供应商根据自身实际情况编写有关资料包括如供应商单位简介、竞争性磋商文件要求提供或供应商自己认为体现自身优势，需要补充说明的其它资料，格式自拟。</w:t>
      </w:r>
    </w:p>
    <w:p w14:paraId="79A6D88A">
      <w:pPr>
        <w:keepNext w:val="0"/>
        <w:keepLines w:val="0"/>
        <w:widowControl/>
        <w:suppressLineNumbers w:val="0"/>
        <w:spacing w:after="240" w:afterAutospacing="0"/>
        <w:jc w:val="left"/>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br w:type="textWrapping"/>
      </w:r>
    </w:p>
    <w:p w14:paraId="60BAB309">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供应商代表</w:t>
      </w:r>
      <w:r>
        <w:rPr>
          <w:rFonts w:hint="eastAsia" w:ascii="宋体" w:hAnsi="宋体" w:eastAsia="宋体" w:cs="宋体"/>
          <w:color w:val="auto"/>
          <w:sz w:val="24"/>
          <w:szCs w:val="24"/>
          <w:u w:val="single"/>
        </w:rPr>
        <w:t>　　　（签字）</w:t>
      </w:r>
    </w:p>
    <w:p w14:paraId="253179AC">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（全称并加盖公章）　　　</w:t>
      </w:r>
    </w:p>
    <w:p w14:paraId="67ECDC9B">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日</w:t>
      </w:r>
    </w:p>
    <w:p w14:paraId="104E88B1">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6382D229">
      <w:pPr>
        <w:rPr>
          <w:rFonts w:hint="eastAsia" w:ascii="宋体" w:hAnsi="宋体" w:eastAsia="宋体" w:cs="宋体"/>
          <w:color w:val="auto"/>
        </w:rPr>
      </w:pPr>
    </w:p>
    <w:sectPr>
      <w:footerReference r:id="rId3" w:type="default"/>
      <w:pgSz w:w="11906" w:h="16838"/>
      <w:pgMar w:top="1134" w:right="1134" w:bottom="1134" w:left="113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9AAE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D5D54A">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D5D54A">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3F13"/>
    <w:rsid w:val="06CB6DB8"/>
    <w:rsid w:val="65D07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2183</Words>
  <Characters>2438</Characters>
  <Lines>0</Lines>
  <Paragraphs>0</Paragraphs>
  <TotalTime>6</TotalTime>
  <ScaleCrop>false</ScaleCrop>
  <LinksUpToDate>false</LinksUpToDate>
  <CharactersWithSpaces>2468</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2026-08-01T07:55:00Z</dcterms:created>
  <dc:creator>TLMD</dc:creator>
  <cp:lastModifiedBy>Aoc</cp:lastModifiedBy>
  <dcterms:modified xsi:type="dcterms:W3CDTF">2026-08-03T03:02:29Z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eyJoZGlkIjoiZGU3NjliNDBlZTU2Y2Y1M2Y4NjQ3ZmYzY2U4ZTUyNzYiLCJ1c2VySWQiOiIzNjcxNTQ5OTIifQ==</vt:lpwstr>
  </property>
  <property fmtid="{D5CDD505-2E9C-101B-9397-08002B2CF9AE}" pid="4" name="ICV">
    <vt:lpwstr>9DEA9037733A4679BBDB033A8C8FB741_12</vt:lpwstr>
  </property>
</Properties>
</file>